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F9ECB">
      <w:pPr>
        <w:spacing w:before="101" w:line="226" w:lineRule="auto"/>
        <w:ind w:left="2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1</w:t>
      </w:r>
      <w:bookmarkStart w:id="0" w:name="_GoBack"/>
      <w:bookmarkEnd w:id="0"/>
    </w:p>
    <w:p w14:paraId="359FF0BC">
      <w:pPr>
        <w:spacing w:line="263" w:lineRule="auto"/>
        <w:rPr>
          <w:rFonts w:ascii="Arial"/>
          <w:sz w:val="21"/>
        </w:rPr>
      </w:pPr>
    </w:p>
    <w:p w14:paraId="203E7206">
      <w:pPr>
        <w:spacing w:line="263" w:lineRule="auto"/>
        <w:rPr>
          <w:rFonts w:ascii="Arial"/>
          <w:sz w:val="21"/>
        </w:rPr>
      </w:pPr>
    </w:p>
    <w:p w14:paraId="3247E57E">
      <w:pPr>
        <w:spacing w:before="140" w:line="593" w:lineRule="exact"/>
        <w:ind w:left="1141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position w:val="2"/>
          <w:sz w:val="43"/>
          <w:szCs w:val="43"/>
        </w:rPr>
        <w:t>山东省语言文字科研项目申报指南</w:t>
      </w:r>
    </w:p>
    <w:p w14:paraId="1175027A">
      <w:pPr>
        <w:spacing w:line="286" w:lineRule="auto"/>
        <w:rPr>
          <w:rFonts w:ascii="Arial"/>
          <w:sz w:val="21"/>
        </w:rPr>
      </w:pPr>
    </w:p>
    <w:p w14:paraId="3EBB6E25">
      <w:pPr>
        <w:spacing w:line="287" w:lineRule="auto"/>
        <w:rPr>
          <w:rFonts w:ascii="Arial"/>
          <w:sz w:val="21"/>
        </w:rPr>
      </w:pPr>
    </w:p>
    <w:p w14:paraId="2FCD189C">
      <w:pPr>
        <w:pStyle w:val="2"/>
        <w:spacing w:before="100" w:line="345" w:lineRule="auto"/>
        <w:ind w:right="95" w:firstLine="645"/>
        <w:jc w:val="both"/>
      </w:pPr>
      <w:r>
        <w:rPr>
          <w:spacing w:val="5"/>
        </w:rPr>
        <w:t>本指南所列方向仅为选题参考范围，申报人需结合自身研究基础、山东本土实际、具体落地应用场景自主拟定项目名称，坚</w:t>
      </w:r>
      <w:r>
        <w:rPr>
          <w:spacing w:val="3"/>
        </w:rPr>
        <w:t>持小切</w:t>
      </w:r>
      <w:r>
        <w:rPr>
          <w:spacing w:val="-85"/>
        </w:rPr>
        <w:t xml:space="preserve"> </w:t>
      </w:r>
      <w:r>
        <w:rPr>
          <w:spacing w:val="3"/>
        </w:rPr>
        <w:t>口、深挖掘、重实证、强应用、可评价的选题原则，严禁</w:t>
      </w:r>
      <w:r>
        <w:rPr>
          <w:spacing w:val="5"/>
        </w:rPr>
        <w:t>直接套用指南条目作为项目名称，重点支持有数据、有场景、有</w:t>
      </w:r>
      <w:r>
        <w:rPr>
          <w:spacing w:val="8"/>
        </w:rPr>
        <w:t>实践、有成效的务实研究项目。</w:t>
      </w:r>
    </w:p>
    <w:p w14:paraId="3E2ACA30">
      <w:pPr>
        <w:spacing w:before="4" w:line="222" w:lineRule="auto"/>
        <w:ind w:left="65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一、“十五五</w:t>
      </w:r>
      <w:r>
        <w:rPr>
          <w:rFonts w:ascii="黑体" w:hAnsi="黑体" w:eastAsia="黑体" w:cs="黑体"/>
          <w:spacing w:val="-10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7"/>
          <w:sz w:val="31"/>
          <w:szCs w:val="31"/>
        </w:rPr>
        <w:t>”中长期研究课题</w:t>
      </w:r>
    </w:p>
    <w:p w14:paraId="640F9B79">
      <w:pPr>
        <w:spacing w:before="202" w:line="220" w:lineRule="auto"/>
        <w:ind w:left="637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（一）语言文字事业改革发展与国家语言能力建设</w:t>
      </w:r>
    </w:p>
    <w:p w14:paraId="28122943">
      <w:pPr>
        <w:pStyle w:val="2"/>
        <w:spacing w:before="214" w:line="345" w:lineRule="auto"/>
        <w:ind w:left="14" w:right="95" w:firstLine="651"/>
      </w:pPr>
      <w:r>
        <w:rPr>
          <w:spacing w:val="4"/>
        </w:rPr>
        <w:t>1.中国特色大语言工作格局在山东落地的任务体系、运行机</w:t>
      </w:r>
      <w:r>
        <w:rPr>
          <w:spacing w:val="6"/>
        </w:rPr>
        <w:t>制与评价指标体系研究；</w:t>
      </w:r>
    </w:p>
    <w:p w14:paraId="5CA32A3C">
      <w:pPr>
        <w:pStyle w:val="2"/>
        <w:spacing w:before="1" w:line="345" w:lineRule="auto"/>
        <w:ind w:left="5" w:right="97" w:firstLine="653"/>
      </w:pPr>
      <w:r>
        <w:rPr>
          <w:spacing w:val="3"/>
        </w:rPr>
        <w:t>2.山东省语言教育、语言服务、语言能力“</w:t>
      </w:r>
      <w:r>
        <w:rPr>
          <w:spacing w:val="-117"/>
        </w:rPr>
        <w:t xml:space="preserve"> </w:t>
      </w:r>
      <w:r>
        <w:rPr>
          <w:spacing w:val="3"/>
        </w:rPr>
        <w:t>三位</w:t>
      </w:r>
      <w:r>
        <w:rPr>
          <w:spacing w:val="2"/>
        </w:rPr>
        <w:t>一体”协同</w:t>
      </w:r>
      <w:r>
        <w:rPr>
          <w:spacing w:val="8"/>
        </w:rPr>
        <w:t>发展机制构建与实践路径研究；</w:t>
      </w:r>
    </w:p>
    <w:p w14:paraId="3F41DBFD">
      <w:pPr>
        <w:pStyle w:val="2"/>
        <w:spacing w:before="1" w:line="344" w:lineRule="auto"/>
        <w:ind w:left="21" w:firstLine="649"/>
      </w:pPr>
      <w:r>
        <w:rPr>
          <w:spacing w:val="-4"/>
        </w:rPr>
        <w:t>3.国家语言文字事业“十五五”重点任务在山东的落地分解、</w:t>
      </w:r>
      <w:r>
        <w:rPr>
          <w:spacing w:val="6"/>
        </w:rPr>
        <w:t>实施条件与区域适配性研究；</w:t>
      </w:r>
    </w:p>
    <w:p w14:paraId="14059FD2">
      <w:pPr>
        <w:pStyle w:val="2"/>
        <w:spacing w:before="6" w:line="345" w:lineRule="auto"/>
        <w:ind w:left="10" w:right="95" w:firstLine="646"/>
      </w:pPr>
      <w:r>
        <w:rPr>
          <w:spacing w:val="4"/>
        </w:rPr>
        <w:t>4.山东省语言国情省情调查指标体系、动态监测机制与数据</w:t>
      </w:r>
      <w:r>
        <w:rPr>
          <w:spacing w:val="6"/>
        </w:rPr>
        <w:t>平台建设研究；</w:t>
      </w:r>
    </w:p>
    <w:p w14:paraId="49818A46">
      <w:pPr>
        <w:pStyle w:val="2"/>
        <w:spacing w:line="345" w:lineRule="auto"/>
        <w:ind w:left="14" w:right="43" w:firstLine="647"/>
      </w:pPr>
      <w:r>
        <w:rPr>
          <w:spacing w:val="6"/>
        </w:rPr>
        <w:t>5.新时代山东省语言文字工作权责清单、现代化治理体系、</w:t>
      </w:r>
      <w:r>
        <w:rPr>
          <w:spacing w:val="7"/>
        </w:rPr>
        <w:t>监管机制与实施路径研究；</w:t>
      </w:r>
    </w:p>
    <w:p w14:paraId="5B59441A">
      <w:pPr>
        <w:pStyle w:val="2"/>
        <w:spacing w:before="3" w:line="219" w:lineRule="auto"/>
        <w:ind w:left="660"/>
      </w:pPr>
      <w:r>
        <w:rPr>
          <w:spacing w:val="4"/>
        </w:rPr>
        <w:t>6.山东省国家通用语言文字推广质量监测、薄弱区域识别与</w:t>
      </w:r>
    </w:p>
    <w:p w14:paraId="5F5E7257">
      <w:pPr>
        <w:spacing w:line="219" w:lineRule="auto"/>
        <w:sectPr>
          <w:footerReference r:id="rId5" w:type="default"/>
          <w:pgSz w:w="11906" w:h="16839"/>
          <w:pgMar w:top="1431" w:right="1435" w:bottom="1781" w:left="1538" w:header="0" w:footer="1531" w:gutter="0"/>
          <w:pgNumType w:fmt="decimal"/>
          <w:cols w:space="720" w:num="1"/>
        </w:sectPr>
      </w:pPr>
    </w:p>
    <w:p w14:paraId="36A2DFE9">
      <w:pPr>
        <w:spacing w:line="348" w:lineRule="auto"/>
        <w:rPr>
          <w:rFonts w:ascii="Arial"/>
          <w:sz w:val="21"/>
        </w:rPr>
      </w:pPr>
    </w:p>
    <w:p w14:paraId="7F0F709F">
      <w:pPr>
        <w:spacing w:line="348" w:lineRule="auto"/>
        <w:rPr>
          <w:rFonts w:ascii="Arial"/>
          <w:sz w:val="21"/>
        </w:rPr>
      </w:pPr>
    </w:p>
    <w:p w14:paraId="72E8302C">
      <w:pPr>
        <w:pStyle w:val="2"/>
        <w:spacing w:before="101" w:line="220" w:lineRule="auto"/>
        <w:ind w:left="4"/>
      </w:pPr>
      <w:r>
        <w:rPr>
          <w:spacing w:val="7"/>
        </w:rPr>
        <w:t>精准提质机制研究；</w:t>
      </w:r>
    </w:p>
    <w:p w14:paraId="47EBD4A8">
      <w:pPr>
        <w:pStyle w:val="2"/>
        <w:spacing w:before="209" w:line="345" w:lineRule="auto"/>
        <w:ind w:left="44" w:right="54" w:firstLine="618"/>
      </w:pPr>
      <w:r>
        <w:rPr>
          <w:spacing w:val="16"/>
        </w:rPr>
        <w:t>7.语言文字事业与山东教育改革深度融合的制度设计及大</w:t>
      </w:r>
      <w:r>
        <w:rPr>
          <w:spacing w:val="5"/>
        </w:rPr>
        <w:t>中小幼一体化育人体系研究；</w:t>
      </w:r>
    </w:p>
    <w:p w14:paraId="65D9E77D">
      <w:pPr>
        <w:pStyle w:val="2"/>
        <w:spacing w:before="1" w:line="344" w:lineRule="auto"/>
        <w:ind w:right="54" w:firstLine="663"/>
      </w:pPr>
      <w:r>
        <w:rPr>
          <w:spacing w:val="4"/>
        </w:rPr>
        <w:t>8.国家通用语言文字赋能齐鲁文化传承、铸牢中华民族共同</w:t>
      </w:r>
      <w:r>
        <w:rPr>
          <w:spacing w:val="9"/>
        </w:rPr>
        <w:t>体意识的载体体系与长效机制研究；</w:t>
      </w:r>
    </w:p>
    <w:p w14:paraId="04F271A3">
      <w:pPr>
        <w:pStyle w:val="2"/>
        <w:spacing w:before="5" w:line="345" w:lineRule="auto"/>
        <w:ind w:left="21" w:right="54" w:firstLine="642"/>
      </w:pPr>
      <w:r>
        <w:rPr>
          <w:spacing w:val="14"/>
        </w:rPr>
        <w:t>9.</w:t>
      </w:r>
      <w:r>
        <w:rPr>
          <w:spacing w:val="-91"/>
        </w:rPr>
        <w:t xml:space="preserve"> </w:t>
      </w:r>
      <w:r>
        <w:rPr>
          <w:spacing w:val="14"/>
        </w:rPr>
        <w:t>乡村全面振兴背景下山东县域及农村地区</w:t>
      </w:r>
      <w:r>
        <w:rPr>
          <w:spacing w:val="13"/>
        </w:rPr>
        <w:t>国家通用语言</w:t>
      </w:r>
      <w:r>
        <w:rPr>
          <w:spacing w:val="7"/>
        </w:rPr>
        <w:t>文字普及提质与乡村语言治理研究；</w:t>
      </w:r>
    </w:p>
    <w:p w14:paraId="22F6C45C">
      <w:pPr>
        <w:pStyle w:val="2"/>
        <w:spacing w:before="3" w:line="344" w:lineRule="auto"/>
        <w:ind w:left="17" w:right="54" w:firstLine="651"/>
      </w:pPr>
      <w:r>
        <w:rPr>
          <w:spacing w:val="9"/>
        </w:rPr>
        <w:t>10.面向在鲁少数民族学生、流动人口等群体的国家通用语</w:t>
      </w:r>
      <w:r>
        <w:rPr>
          <w:spacing w:val="8"/>
        </w:rPr>
        <w:t>言文字教育需求、课程资源与精准支持机制研究；</w:t>
      </w:r>
    </w:p>
    <w:p w14:paraId="2D750E9B">
      <w:pPr>
        <w:pStyle w:val="2"/>
        <w:spacing w:before="2" w:line="344" w:lineRule="auto"/>
        <w:ind w:left="4" w:right="54" w:firstLine="663"/>
      </w:pPr>
      <w:r>
        <w:rPr>
          <w:spacing w:val="9"/>
        </w:rPr>
        <w:t>11.面向老年人、视障听障等特殊群体的语言文字公共服务</w:t>
      </w:r>
      <w:r>
        <w:rPr>
          <w:spacing w:val="8"/>
        </w:rPr>
        <w:t>标准、资源配置与无障碍服务机制研究；</w:t>
      </w:r>
    </w:p>
    <w:p w14:paraId="23660959">
      <w:pPr>
        <w:pStyle w:val="2"/>
        <w:spacing w:before="1" w:line="346" w:lineRule="auto"/>
        <w:ind w:left="24" w:right="54" w:firstLine="643"/>
      </w:pPr>
      <w:r>
        <w:rPr>
          <w:spacing w:val="9"/>
        </w:rPr>
        <w:t>12.大语言模型时代语言科学研究范式创新、学科交叉融合</w:t>
      </w:r>
      <w:r>
        <w:rPr>
          <w:spacing w:val="7"/>
        </w:rPr>
        <w:t>与复合型语言人才培养体系研究；</w:t>
      </w:r>
    </w:p>
    <w:p w14:paraId="621D98CB">
      <w:pPr>
        <w:pStyle w:val="2"/>
        <w:spacing w:before="2" w:line="345" w:lineRule="auto"/>
        <w:ind w:left="24" w:right="54" w:firstLine="643"/>
      </w:pPr>
      <w:r>
        <w:rPr>
          <w:spacing w:val="9"/>
        </w:rPr>
        <w:t>13.语言文字事业赋能教育强省、文化强省、数字强省建设</w:t>
      </w:r>
      <w:r>
        <w:rPr>
          <w:spacing w:val="7"/>
        </w:rPr>
        <w:t>与乡村全面振兴的协同发展机制研究。</w:t>
      </w:r>
    </w:p>
    <w:p w14:paraId="12806D97">
      <w:pPr>
        <w:spacing w:before="3" w:line="221" w:lineRule="auto"/>
        <w:ind w:left="640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（二）红色语言文化与思政育人</w:t>
      </w:r>
    </w:p>
    <w:p w14:paraId="40272144">
      <w:pPr>
        <w:pStyle w:val="2"/>
        <w:spacing w:before="207" w:line="345" w:lineRule="auto"/>
        <w:ind w:left="24" w:right="52" w:firstLine="643"/>
      </w:pPr>
      <w:r>
        <w:rPr>
          <w:spacing w:val="4"/>
        </w:rPr>
        <w:t>1.山东红色文献、革命标语、口述史料、革命家书、红色碑</w:t>
      </w:r>
      <w:r>
        <w:rPr>
          <w:spacing w:val="8"/>
        </w:rPr>
        <w:t>刻等语言文字资源的系统普查、整理校勘与数字化保护研究；</w:t>
      </w:r>
    </w:p>
    <w:p w14:paraId="4BB68152">
      <w:pPr>
        <w:pStyle w:val="2"/>
        <w:spacing w:before="2" w:line="344" w:lineRule="auto"/>
        <w:ind w:left="7" w:right="52" w:firstLine="653"/>
      </w:pPr>
      <w:r>
        <w:rPr>
          <w:spacing w:val="4"/>
        </w:rPr>
        <w:t>2.山东红色语言文化多模态资源采集、知识标注与高质量专</w:t>
      </w:r>
      <w:r>
        <w:rPr>
          <w:spacing w:val="7"/>
        </w:rPr>
        <w:t>用语料库建设研究；</w:t>
      </w:r>
    </w:p>
    <w:p w14:paraId="509188B8">
      <w:pPr>
        <w:pStyle w:val="2"/>
        <w:spacing w:before="6" w:line="345" w:lineRule="auto"/>
        <w:ind w:left="4" w:firstLine="668"/>
      </w:pPr>
      <w:r>
        <w:rPr>
          <w:spacing w:val="6"/>
        </w:rPr>
        <w:t>3.适配垂直领域大语言模型的山东红色文化语</w:t>
      </w:r>
      <w:r>
        <w:rPr>
          <w:spacing w:val="5"/>
        </w:rPr>
        <w:t>料分类体系、</w:t>
      </w:r>
      <w:r>
        <w:rPr>
          <w:spacing w:val="8"/>
        </w:rPr>
        <w:t>标注规范与质量评价标准研究；</w:t>
      </w:r>
    </w:p>
    <w:p w14:paraId="602C2C44">
      <w:pPr>
        <w:spacing w:line="345" w:lineRule="auto"/>
        <w:sectPr>
          <w:footerReference r:id="rId6" w:type="default"/>
          <w:pgSz w:w="11906" w:h="16839"/>
          <w:pgMar w:top="1431" w:right="1479" w:bottom="1784" w:left="1536" w:header="0" w:footer="1531" w:gutter="0"/>
          <w:pgNumType w:fmt="decimal"/>
          <w:cols w:space="720" w:num="1"/>
        </w:sectPr>
      </w:pPr>
    </w:p>
    <w:p w14:paraId="59AD3484">
      <w:pPr>
        <w:spacing w:line="348" w:lineRule="auto"/>
        <w:rPr>
          <w:rFonts w:ascii="Arial"/>
          <w:sz w:val="21"/>
        </w:rPr>
      </w:pPr>
    </w:p>
    <w:p w14:paraId="6A78B0FF">
      <w:pPr>
        <w:spacing w:line="348" w:lineRule="auto"/>
        <w:rPr>
          <w:rFonts w:ascii="Arial"/>
          <w:sz w:val="21"/>
        </w:rPr>
      </w:pPr>
    </w:p>
    <w:p w14:paraId="46925FC0">
      <w:pPr>
        <w:pStyle w:val="2"/>
        <w:spacing w:before="101" w:line="344" w:lineRule="auto"/>
        <w:ind w:left="36" w:right="52" w:firstLine="614"/>
      </w:pPr>
      <w:r>
        <w:rPr>
          <w:spacing w:val="4"/>
        </w:rPr>
        <w:t>4.山东红色文献、革命家书、口述史料知识图谱构建与智能</w:t>
      </w:r>
      <w:r>
        <w:rPr>
          <w:spacing w:val="3"/>
        </w:rPr>
        <w:t>问答系统研发研究；</w:t>
      </w:r>
    </w:p>
    <w:p w14:paraId="03A086CF">
      <w:pPr>
        <w:pStyle w:val="2"/>
        <w:spacing w:before="5" w:line="344" w:lineRule="auto"/>
        <w:ind w:left="2" w:right="51" w:firstLine="653"/>
      </w:pPr>
      <w:r>
        <w:rPr>
          <w:spacing w:val="4"/>
        </w:rPr>
        <w:t>5.红色语言文化融入大中小学课程思政的分层育人体系、配</w:t>
      </w:r>
      <w:r>
        <w:rPr>
          <w:spacing w:val="8"/>
        </w:rPr>
        <w:t>套教学资源与成效评价指标研究；</w:t>
      </w:r>
    </w:p>
    <w:p w14:paraId="3865DDF5">
      <w:pPr>
        <w:pStyle w:val="2"/>
        <w:spacing w:before="1" w:line="345" w:lineRule="auto"/>
        <w:ind w:left="6" w:firstLine="648"/>
      </w:pPr>
      <w:r>
        <w:rPr>
          <w:spacing w:val="6"/>
        </w:rPr>
        <w:t>6.生成式人工智能赋能红色语言文化教育的创新应用模式、</w:t>
      </w:r>
      <w:r>
        <w:rPr>
          <w:spacing w:val="7"/>
        </w:rPr>
        <w:t>成效评价与风险防控体系研究；</w:t>
      </w:r>
    </w:p>
    <w:p w14:paraId="69349D55">
      <w:pPr>
        <w:pStyle w:val="2"/>
        <w:spacing w:before="3" w:line="344" w:lineRule="auto"/>
        <w:ind w:left="24" w:right="54" w:firstLine="629"/>
      </w:pPr>
      <w:r>
        <w:rPr>
          <w:spacing w:val="4"/>
        </w:rPr>
        <w:t>7.大语言模型生成红色文化内容的史实准确性、价值导向规</w:t>
      </w:r>
      <w:r>
        <w:rPr>
          <w:spacing w:val="6"/>
        </w:rPr>
        <w:t>范性与语言规范度评测研究；</w:t>
      </w:r>
    </w:p>
    <w:p w14:paraId="7B43E219">
      <w:pPr>
        <w:pStyle w:val="2"/>
        <w:spacing w:before="5" w:line="345" w:lineRule="auto"/>
        <w:ind w:right="54" w:firstLine="654"/>
      </w:pPr>
      <w:r>
        <w:rPr>
          <w:spacing w:val="16"/>
        </w:rPr>
        <w:t>8.革命老区乡村红色语言文化资源转化为思政教育载体的</w:t>
      </w:r>
      <w:r>
        <w:rPr>
          <w:spacing w:val="7"/>
        </w:rPr>
        <w:t>运行机制与保障体系研究。</w:t>
      </w:r>
    </w:p>
    <w:p w14:paraId="106395D3">
      <w:pPr>
        <w:spacing w:line="219" w:lineRule="auto"/>
        <w:ind w:left="631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（三）中华优秀语言文化与齐鲁文脉传承发展</w:t>
      </w:r>
    </w:p>
    <w:p w14:paraId="35D6A166">
      <w:pPr>
        <w:pStyle w:val="2"/>
        <w:spacing w:before="213" w:line="344" w:lineRule="auto"/>
        <w:ind w:left="2" w:right="54" w:firstLine="657"/>
      </w:pPr>
      <w:r>
        <w:rPr>
          <w:spacing w:val="4"/>
        </w:rPr>
        <w:t>1.儒家典籍、齐鲁诸子代表性文献及齐鲁文化核心概念</w:t>
      </w:r>
      <w:r>
        <w:rPr>
          <w:spacing w:val="3"/>
        </w:rPr>
        <w:t>的专</w:t>
      </w:r>
      <w:r>
        <w:rPr>
          <w:spacing w:val="7"/>
        </w:rPr>
        <w:t>题阐释与当代创新转化研究；</w:t>
      </w:r>
    </w:p>
    <w:p w14:paraId="49866380">
      <w:pPr>
        <w:pStyle w:val="2"/>
        <w:spacing w:before="6" w:line="345" w:lineRule="auto"/>
        <w:ind w:left="16" w:right="54" w:firstLine="635"/>
      </w:pPr>
      <w:r>
        <w:rPr>
          <w:spacing w:val="4"/>
        </w:rPr>
        <w:t>2.山东古文字、陶文、简牍、秦汉碑刻、民间文字、契约文</w:t>
      </w:r>
      <w:r>
        <w:rPr>
          <w:spacing w:val="8"/>
        </w:rPr>
        <w:t>书及地方文献资源普查、整理校勘与文化价值挖掘研究；</w:t>
      </w:r>
    </w:p>
    <w:p w14:paraId="2069E2F0">
      <w:pPr>
        <w:pStyle w:val="2"/>
        <w:spacing w:before="1" w:line="344" w:lineRule="auto"/>
        <w:ind w:left="16" w:right="54" w:firstLine="648"/>
      </w:pPr>
      <w:r>
        <w:rPr>
          <w:spacing w:val="16"/>
        </w:rPr>
        <w:t>3.古文字与中华文明传承发展工程在山东落地的</w:t>
      </w:r>
      <w:r>
        <w:rPr>
          <w:spacing w:val="15"/>
        </w:rPr>
        <w:t>实施路径</w:t>
      </w:r>
      <w:r>
        <w:rPr>
          <w:spacing w:val="4"/>
        </w:rPr>
        <w:t>与保障机制研究；</w:t>
      </w:r>
    </w:p>
    <w:p w14:paraId="64D004D2">
      <w:pPr>
        <w:pStyle w:val="2"/>
        <w:spacing w:before="4" w:line="345" w:lineRule="auto"/>
        <w:ind w:left="3" w:right="51" w:firstLine="646"/>
      </w:pPr>
      <w:r>
        <w:rPr>
          <w:spacing w:val="4"/>
        </w:rPr>
        <w:t>4.适配大语言模型训练的齐鲁典籍版本校勘、知识标注、语</w:t>
      </w:r>
      <w:r>
        <w:rPr>
          <w:spacing w:val="7"/>
        </w:rPr>
        <w:t>料加工与质量评价体系研究；</w:t>
      </w:r>
    </w:p>
    <w:p w14:paraId="163B3EC3">
      <w:pPr>
        <w:pStyle w:val="2"/>
        <w:spacing w:before="1" w:line="345" w:lineRule="auto"/>
        <w:ind w:left="2" w:right="52" w:firstLine="653"/>
      </w:pPr>
      <w:r>
        <w:rPr>
          <w:spacing w:val="4"/>
        </w:rPr>
        <w:t>5.齐鲁文化核心概念、典故、人物、文献、历史事件一体化</w:t>
      </w:r>
      <w:r>
        <w:rPr>
          <w:spacing w:val="6"/>
        </w:rPr>
        <w:t>知识图谱建设研究；</w:t>
      </w:r>
    </w:p>
    <w:p w14:paraId="07A963B8">
      <w:pPr>
        <w:pStyle w:val="2"/>
        <w:spacing w:before="2" w:line="219" w:lineRule="auto"/>
        <w:jc w:val="right"/>
      </w:pPr>
      <w:r>
        <w:rPr>
          <w:spacing w:val="6"/>
        </w:rPr>
        <w:t>6.大语言模型中华优秀传统文化、齐鲁文化知识的覆盖度、</w:t>
      </w:r>
    </w:p>
    <w:p w14:paraId="6C13967C">
      <w:pPr>
        <w:spacing w:line="219" w:lineRule="auto"/>
        <w:sectPr>
          <w:footerReference r:id="rId7" w:type="default"/>
          <w:pgSz w:w="11906" w:h="16839"/>
          <w:pgMar w:top="1431" w:right="1479" w:bottom="1784" w:left="1544" w:header="0" w:footer="1531" w:gutter="0"/>
          <w:pgNumType w:fmt="decimal"/>
          <w:cols w:space="720" w:num="1"/>
        </w:sectPr>
      </w:pPr>
    </w:p>
    <w:p w14:paraId="642A8789">
      <w:pPr>
        <w:spacing w:line="348" w:lineRule="auto"/>
        <w:rPr>
          <w:rFonts w:ascii="Arial"/>
          <w:sz w:val="21"/>
        </w:rPr>
      </w:pPr>
    </w:p>
    <w:p w14:paraId="2C918538">
      <w:pPr>
        <w:spacing w:line="349" w:lineRule="auto"/>
        <w:rPr>
          <w:rFonts w:ascii="Arial"/>
          <w:sz w:val="21"/>
        </w:rPr>
      </w:pPr>
    </w:p>
    <w:p w14:paraId="2C4892C3">
      <w:pPr>
        <w:pStyle w:val="2"/>
        <w:spacing w:before="101" w:line="218" w:lineRule="auto"/>
        <w:ind w:left="8"/>
      </w:pPr>
      <w:r>
        <w:rPr>
          <w:spacing w:val="8"/>
        </w:rPr>
        <w:t>准确性、偏差问题与价值对齐优化研究；</w:t>
      </w:r>
    </w:p>
    <w:p w14:paraId="3BB9730A">
      <w:pPr>
        <w:pStyle w:val="2"/>
        <w:spacing w:before="212" w:line="345" w:lineRule="auto"/>
        <w:ind w:firstLine="658"/>
      </w:pPr>
      <w:r>
        <w:rPr>
          <w:spacing w:val="4"/>
        </w:rPr>
        <w:t>7.山东古文字、碑刻、地方文献的多模态智能识别、精准释</w:t>
      </w:r>
      <w:r>
        <w:rPr>
          <w:spacing w:val="8"/>
        </w:rPr>
        <w:t>读、数字建模与可信校验技术研究；</w:t>
      </w:r>
    </w:p>
    <w:p w14:paraId="1FB81B56">
      <w:pPr>
        <w:pStyle w:val="2"/>
        <w:spacing w:before="1" w:line="343" w:lineRule="auto"/>
        <w:ind w:left="28" w:firstLine="629"/>
      </w:pPr>
      <w:r>
        <w:rPr>
          <w:spacing w:val="4"/>
        </w:rPr>
        <w:t>8.山东重点方言片区语音、词汇、口语语料的采集转写、规</w:t>
      </w:r>
      <w:r>
        <w:rPr>
          <w:spacing w:val="5"/>
        </w:rPr>
        <w:t>范标注与创新应用研究；</w:t>
      </w:r>
    </w:p>
    <w:p w14:paraId="755E1EBA">
      <w:pPr>
        <w:pStyle w:val="2"/>
        <w:spacing w:before="8" w:line="345" w:lineRule="auto"/>
        <w:ind w:left="18" w:firstLine="639"/>
      </w:pPr>
      <w:r>
        <w:rPr>
          <w:spacing w:val="4"/>
        </w:rPr>
        <w:t>9.适配方言保护、学术研究、人工智能训练的山东方言多模</w:t>
      </w:r>
      <w:r>
        <w:rPr>
          <w:spacing w:val="5"/>
        </w:rPr>
        <w:t>态语料库建设研究；</w:t>
      </w:r>
    </w:p>
    <w:p w14:paraId="309A8633">
      <w:pPr>
        <w:pStyle w:val="2"/>
        <w:spacing w:before="1" w:line="345" w:lineRule="auto"/>
        <w:ind w:left="2" w:right="2" w:firstLine="660"/>
      </w:pPr>
      <w:r>
        <w:rPr>
          <w:spacing w:val="9"/>
        </w:rPr>
        <w:t>10.山东方言语音识别、语音合成、智能交互技术及垂直领</w:t>
      </w:r>
      <w:r>
        <w:rPr>
          <w:spacing w:val="8"/>
        </w:rPr>
        <w:t>域大模型、智能终端研发应用研究；</w:t>
      </w:r>
    </w:p>
    <w:p w14:paraId="22E3B25C">
      <w:pPr>
        <w:pStyle w:val="2"/>
        <w:spacing w:before="1" w:line="344" w:lineRule="auto"/>
        <w:ind w:right="2" w:firstLine="663"/>
      </w:pPr>
      <w:r>
        <w:rPr>
          <w:spacing w:val="9"/>
        </w:rPr>
        <w:t>11.黄河文化、运河文化、海洋文化、泰山文化等山东特色</w:t>
      </w:r>
      <w:r>
        <w:rPr>
          <w:spacing w:val="8"/>
        </w:rPr>
        <w:t>语言文化资源整理归集与活化利用研究；</w:t>
      </w:r>
    </w:p>
    <w:p w14:paraId="05187B6C">
      <w:pPr>
        <w:pStyle w:val="2"/>
        <w:spacing w:before="6" w:line="344" w:lineRule="auto"/>
        <w:ind w:left="6" w:right="2" w:firstLine="657"/>
      </w:pPr>
      <w:r>
        <w:rPr>
          <w:spacing w:val="9"/>
        </w:rPr>
        <w:t>12.齐鲁民间俗语、谚语、戏曲台词、非遗口头文学多模态</w:t>
      </w:r>
      <w:r>
        <w:rPr>
          <w:spacing w:val="6"/>
        </w:rPr>
        <w:t>样本库建设研究；</w:t>
      </w:r>
    </w:p>
    <w:p w14:paraId="42CB112B">
      <w:pPr>
        <w:pStyle w:val="2"/>
        <w:spacing w:before="1" w:line="345" w:lineRule="auto"/>
        <w:ind w:left="8" w:right="2" w:firstLine="654"/>
      </w:pPr>
      <w:r>
        <w:rPr>
          <w:spacing w:val="9"/>
        </w:rPr>
        <w:t>13.文旅融合背景下齐鲁语言文化资源的创造性转化、创新</w:t>
      </w:r>
      <w:r>
        <w:rPr>
          <w:spacing w:val="7"/>
        </w:rPr>
        <w:t>性发展与智能化落地应用研究；</w:t>
      </w:r>
    </w:p>
    <w:p w14:paraId="7656F1E4">
      <w:pPr>
        <w:pStyle w:val="2"/>
        <w:spacing w:before="4" w:line="344" w:lineRule="auto"/>
        <w:ind w:left="16" w:right="2" w:firstLine="647"/>
      </w:pPr>
      <w:r>
        <w:rPr>
          <w:spacing w:val="9"/>
        </w:rPr>
        <w:t>14.齐鲁语言文化数据资源的确权保护、版权管理、开放共</w:t>
      </w:r>
      <w:r>
        <w:rPr>
          <w:spacing w:val="6"/>
        </w:rPr>
        <w:t>享与可持续利用机制研究；</w:t>
      </w:r>
    </w:p>
    <w:p w14:paraId="47D5CC5F">
      <w:pPr>
        <w:pStyle w:val="2"/>
        <w:spacing w:before="4" w:line="345" w:lineRule="auto"/>
        <w:ind w:left="20" w:right="2" w:firstLine="643"/>
      </w:pPr>
      <w:r>
        <w:rPr>
          <w:spacing w:val="9"/>
        </w:rPr>
        <w:t>15.乡村振兴背景下县域齐鲁语言文化保护开发、资源转化</w:t>
      </w:r>
      <w:r>
        <w:rPr>
          <w:spacing w:val="5"/>
        </w:rPr>
        <w:t>与对口帮扶机制研究。</w:t>
      </w:r>
    </w:p>
    <w:p w14:paraId="04780F27">
      <w:pPr>
        <w:spacing w:before="1" w:line="219" w:lineRule="auto"/>
        <w:ind w:left="635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（四）语言数据基础设施、数字中文与人工智能赋能</w:t>
      </w:r>
    </w:p>
    <w:p w14:paraId="50A5AA71">
      <w:pPr>
        <w:pStyle w:val="2"/>
        <w:spacing w:before="214" w:line="345" w:lineRule="auto"/>
        <w:ind w:firstLine="663"/>
      </w:pPr>
      <w:r>
        <w:rPr>
          <w:spacing w:val="4"/>
        </w:rPr>
        <w:t>1.山东特色高质量中文语料体系的整体架构、建设标准与共</w:t>
      </w:r>
      <w:r>
        <w:rPr>
          <w:spacing w:val="7"/>
        </w:rPr>
        <w:t>建共享机制研究；</w:t>
      </w:r>
    </w:p>
    <w:p w14:paraId="0D7B453F">
      <w:pPr>
        <w:spacing w:line="345" w:lineRule="auto"/>
        <w:sectPr>
          <w:footerReference r:id="rId8" w:type="default"/>
          <w:pgSz w:w="11906" w:h="16839"/>
          <w:pgMar w:top="1431" w:right="1530" w:bottom="1784" w:left="1541" w:header="0" w:footer="1531" w:gutter="0"/>
          <w:pgNumType w:fmt="decimal"/>
          <w:cols w:space="720" w:num="1"/>
        </w:sectPr>
      </w:pPr>
    </w:p>
    <w:p w14:paraId="2549191E">
      <w:pPr>
        <w:spacing w:line="349" w:lineRule="auto"/>
        <w:rPr>
          <w:rFonts w:ascii="Arial"/>
          <w:sz w:val="21"/>
        </w:rPr>
      </w:pPr>
    </w:p>
    <w:p w14:paraId="4F003D27">
      <w:pPr>
        <w:spacing w:line="349" w:lineRule="auto"/>
        <w:rPr>
          <w:rFonts w:ascii="Arial"/>
          <w:sz w:val="21"/>
        </w:rPr>
      </w:pPr>
    </w:p>
    <w:p w14:paraId="66194510">
      <w:pPr>
        <w:pStyle w:val="2"/>
        <w:spacing w:before="101" w:line="343" w:lineRule="auto"/>
        <w:ind w:left="7" w:firstLine="645"/>
      </w:pPr>
      <w:r>
        <w:rPr>
          <w:spacing w:val="6"/>
        </w:rPr>
        <w:t>2.适配大语言模型训练的齐鲁典籍、古文字、碑刻、方言、</w:t>
      </w:r>
      <w:r>
        <w:rPr>
          <w:spacing w:val="9"/>
        </w:rPr>
        <w:t>红色文化等特色语料的清洗分层、分类标注与</w:t>
      </w:r>
      <w:r>
        <w:rPr>
          <w:spacing w:val="8"/>
        </w:rPr>
        <w:t>质量评测研究；</w:t>
      </w:r>
    </w:p>
    <w:p w14:paraId="5F14C1D6">
      <w:pPr>
        <w:pStyle w:val="2"/>
        <w:spacing w:before="6" w:line="345" w:lineRule="auto"/>
        <w:ind w:left="17" w:right="52" w:firstLine="648"/>
      </w:pPr>
      <w:r>
        <w:rPr>
          <w:spacing w:val="4"/>
        </w:rPr>
        <w:t>3.山东语言文化文本、语音、图像、视频多模态数</w:t>
      </w:r>
      <w:r>
        <w:rPr>
          <w:spacing w:val="3"/>
        </w:rPr>
        <w:t>据集建设</w:t>
      </w:r>
      <w:r>
        <w:rPr>
          <w:spacing w:val="6"/>
        </w:rPr>
        <w:t>与跨模态关联应用研究；</w:t>
      </w:r>
    </w:p>
    <w:p w14:paraId="3E382704">
      <w:pPr>
        <w:pStyle w:val="2"/>
        <w:spacing w:before="1" w:line="345" w:lineRule="auto"/>
        <w:ind w:left="17" w:right="52" w:firstLine="634"/>
      </w:pPr>
      <w:r>
        <w:rPr>
          <w:spacing w:val="4"/>
        </w:rPr>
        <w:t>4.齐鲁文化特色知识库、知识图谱构建及检索增强生成技术落地应用研究；</w:t>
      </w:r>
    </w:p>
    <w:p w14:paraId="47E522FC">
      <w:pPr>
        <w:pStyle w:val="2"/>
        <w:spacing w:line="344" w:lineRule="auto"/>
        <w:ind w:right="52" w:firstLine="657"/>
      </w:pPr>
      <w:r>
        <w:rPr>
          <w:spacing w:val="4"/>
        </w:rPr>
        <w:t>5.齐鲁文化垂直领域大语言模型、智能服务终端、轻量化应</w:t>
      </w:r>
      <w:r>
        <w:rPr>
          <w:spacing w:val="8"/>
        </w:rPr>
        <w:t>用原型研发与场景验证研究；</w:t>
      </w:r>
    </w:p>
    <w:p w14:paraId="50CF66E3">
      <w:pPr>
        <w:pStyle w:val="2"/>
        <w:spacing w:before="4" w:line="345" w:lineRule="auto"/>
        <w:ind w:left="6" w:right="52" w:firstLine="649"/>
      </w:pPr>
      <w:r>
        <w:rPr>
          <w:spacing w:val="4"/>
        </w:rPr>
        <w:t>6.大语言模型中华文化、齐鲁文化知识标注优化与价值精准对齐研究；</w:t>
      </w:r>
    </w:p>
    <w:p w14:paraId="7986A1B2">
      <w:pPr>
        <w:pStyle w:val="2"/>
        <w:spacing w:before="1" w:line="345" w:lineRule="auto"/>
        <w:ind w:left="16" w:right="51" w:firstLine="639"/>
      </w:pPr>
      <w:r>
        <w:rPr>
          <w:spacing w:val="4"/>
        </w:rPr>
        <w:t>7.大语言模型齐鲁文化知识准确性、完整性、幻觉问题、偏</w:t>
      </w:r>
      <w:r>
        <w:rPr>
          <w:spacing w:val="6"/>
        </w:rPr>
        <w:t>见问题的评测基准构建研究；</w:t>
      </w:r>
    </w:p>
    <w:p w14:paraId="2A695A68">
      <w:pPr>
        <w:pStyle w:val="2"/>
        <w:spacing w:before="2" w:line="344" w:lineRule="auto"/>
        <w:ind w:left="9" w:right="51" w:firstLine="645"/>
      </w:pPr>
      <w:r>
        <w:rPr>
          <w:spacing w:val="4"/>
        </w:rPr>
        <w:t>8.人工智能赋能古籍校勘、残损碑刻复原、古文字释读、方</w:t>
      </w:r>
      <w:r>
        <w:rPr>
          <w:spacing w:val="8"/>
        </w:rPr>
        <w:t>言活态保护的实施路径与应用成效研究；</w:t>
      </w:r>
    </w:p>
    <w:p w14:paraId="791DAB84">
      <w:pPr>
        <w:pStyle w:val="2"/>
        <w:spacing w:before="6" w:line="345" w:lineRule="auto"/>
        <w:ind w:left="7" w:right="54" w:firstLine="648"/>
      </w:pPr>
      <w:r>
        <w:rPr>
          <w:spacing w:val="4"/>
        </w:rPr>
        <w:t>9.生成式人工智能背景下规范汉字、标准用语、语言文字质</w:t>
      </w:r>
      <w:r>
        <w:rPr>
          <w:spacing w:val="7"/>
        </w:rPr>
        <w:t>量智能检测工具研发研究；</w:t>
      </w:r>
    </w:p>
    <w:p w14:paraId="1373783F">
      <w:pPr>
        <w:pStyle w:val="2"/>
        <w:spacing w:line="345" w:lineRule="auto"/>
        <w:ind w:left="7" w:right="117" w:firstLine="653"/>
      </w:pPr>
      <w:r>
        <w:rPr>
          <w:spacing w:val="7"/>
        </w:rPr>
        <w:t>10.人工智能赋能教育、政务、文旅、应急、医疗、司法、</w:t>
      </w:r>
      <w:r>
        <w:rPr>
          <w:spacing w:val="8"/>
        </w:rPr>
        <w:t>海洋、制造业等重点领域语言服务升级研究；</w:t>
      </w:r>
    </w:p>
    <w:p w14:paraId="6FA5661C">
      <w:pPr>
        <w:pStyle w:val="2"/>
        <w:spacing w:before="1" w:line="344" w:lineRule="auto"/>
        <w:ind w:left="13" w:right="54" w:firstLine="647"/>
      </w:pPr>
      <w:r>
        <w:rPr>
          <w:spacing w:val="9"/>
        </w:rPr>
        <w:t>11.山东语言数据分级分类、授权使用、版权保护、隐私防</w:t>
      </w:r>
      <w:r>
        <w:rPr>
          <w:spacing w:val="6"/>
        </w:rPr>
        <w:t>护与安全治理体系研究；</w:t>
      </w:r>
    </w:p>
    <w:p w14:paraId="581E097A">
      <w:pPr>
        <w:pStyle w:val="2"/>
        <w:spacing w:before="6" w:line="344" w:lineRule="auto"/>
        <w:ind w:left="13" w:right="54" w:firstLine="647"/>
      </w:pPr>
      <w:r>
        <w:rPr>
          <w:spacing w:val="9"/>
        </w:rPr>
        <w:t>12.跨部门、跨区域、跨机构语言数据资源归集整合、互联</w:t>
      </w:r>
      <w:r>
        <w:rPr>
          <w:spacing w:val="6"/>
        </w:rPr>
        <w:t>互通与创新应用机制研究；</w:t>
      </w:r>
    </w:p>
    <w:p w14:paraId="491C1D24">
      <w:pPr>
        <w:spacing w:line="344" w:lineRule="auto"/>
        <w:sectPr>
          <w:footerReference r:id="rId9" w:type="default"/>
          <w:pgSz w:w="11906" w:h="16839"/>
          <w:pgMar w:top="1431" w:right="1479" w:bottom="1784" w:left="1543" w:header="0" w:footer="1531" w:gutter="0"/>
          <w:pgNumType w:fmt="decimal"/>
          <w:cols w:space="720" w:num="1"/>
        </w:sectPr>
      </w:pPr>
    </w:p>
    <w:p w14:paraId="1A71A3DE">
      <w:pPr>
        <w:spacing w:line="348" w:lineRule="auto"/>
        <w:rPr>
          <w:rFonts w:ascii="Arial"/>
          <w:sz w:val="21"/>
        </w:rPr>
      </w:pPr>
    </w:p>
    <w:p w14:paraId="47F8C9D0">
      <w:pPr>
        <w:spacing w:line="349" w:lineRule="auto"/>
        <w:rPr>
          <w:rFonts w:ascii="Arial"/>
          <w:sz w:val="21"/>
        </w:rPr>
      </w:pPr>
    </w:p>
    <w:p w14:paraId="5493EFB7">
      <w:pPr>
        <w:pStyle w:val="2"/>
        <w:spacing w:before="101" w:line="344" w:lineRule="auto"/>
        <w:ind w:left="20" w:right="54" w:firstLine="643"/>
      </w:pPr>
      <w:r>
        <w:rPr>
          <w:spacing w:val="9"/>
        </w:rPr>
        <w:t>13.生成式人工智能内容的语言规范、文化安全、算法偏见</w:t>
      </w:r>
      <w:r>
        <w:rPr>
          <w:spacing w:val="5"/>
        </w:rPr>
        <w:t>与伦理风险防控研究；</w:t>
      </w:r>
    </w:p>
    <w:p w14:paraId="5F1C1451">
      <w:pPr>
        <w:pStyle w:val="2"/>
        <w:spacing w:before="4" w:line="345" w:lineRule="auto"/>
        <w:ind w:left="12" w:right="54" w:firstLine="651"/>
      </w:pPr>
      <w:r>
        <w:rPr>
          <w:spacing w:val="9"/>
        </w:rPr>
        <w:t>14.山东省网络语言生态智能监测、风险识别、趋势研判与</w:t>
      </w:r>
      <w:r>
        <w:rPr>
          <w:spacing w:val="6"/>
        </w:rPr>
        <w:t>规范引导机制研究；</w:t>
      </w:r>
    </w:p>
    <w:p w14:paraId="6271C561">
      <w:pPr>
        <w:pStyle w:val="2"/>
        <w:spacing w:line="345" w:lineRule="auto"/>
        <w:ind w:right="54" w:firstLine="663"/>
      </w:pPr>
      <w:r>
        <w:rPr>
          <w:spacing w:val="9"/>
        </w:rPr>
        <w:t>15.中文及齐鲁文化资源在主流大语言模型训练数据中的代</w:t>
      </w:r>
      <w:r>
        <w:rPr>
          <w:spacing w:val="8"/>
        </w:rPr>
        <w:t>表性提升与影响力拓展研究；</w:t>
      </w:r>
    </w:p>
    <w:p w14:paraId="56B7C5DE">
      <w:pPr>
        <w:pStyle w:val="2"/>
        <w:spacing w:before="1" w:line="344" w:lineRule="auto"/>
        <w:ind w:right="54" w:firstLine="663"/>
      </w:pPr>
      <w:r>
        <w:rPr>
          <w:spacing w:val="9"/>
        </w:rPr>
        <w:t>16.传统语言资源向标准化语言数据、优质语言资产、核心</w:t>
      </w:r>
      <w:r>
        <w:rPr>
          <w:spacing w:val="8"/>
        </w:rPr>
        <w:t>语言资本转化的路径与机制研究。</w:t>
      </w:r>
    </w:p>
    <w:p w14:paraId="7A9D286E">
      <w:pPr>
        <w:spacing w:before="4" w:line="219" w:lineRule="auto"/>
        <w:ind w:left="635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（五）全民语言文化素养提升与语言文字试点建设</w:t>
      </w:r>
    </w:p>
    <w:p w14:paraId="568A5054">
      <w:pPr>
        <w:pStyle w:val="2"/>
        <w:spacing w:before="212" w:line="344" w:lineRule="auto"/>
        <w:ind w:left="20" w:right="52" w:firstLine="643"/>
      </w:pPr>
      <w:r>
        <w:rPr>
          <w:spacing w:val="4"/>
        </w:rPr>
        <w:t>1.大中小学中华优秀语言文化育人学段衔接、课程体系构建</w:t>
      </w:r>
      <w:r>
        <w:rPr>
          <w:spacing w:val="5"/>
        </w:rPr>
        <w:t>与分层培养路径研究；</w:t>
      </w:r>
    </w:p>
    <w:p w14:paraId="07166E9D">
      <w:pPr>
        <w:pStyle w:val="2"/>
        <w:spacing w:before="5" w:line="345" w:lineRule="auto"/>
        <w:ind w:left="6" w:right="54" w:firstLine="649"/>
      </w:pPr>
      <w:r>
        <w:rPr>
          <w:spacing w:val="4"/>
        </w:rPr>
        <w:t>2.人工智能时代青少年语言文化素养、数字阅读素养、人机</w:t>
      </w:r>
      <w:r>
        <w:rPr>
          <w:spacing w:val="7"/>
        </w:rPr>
        <w:t>协同表达能力培育研究；</w:t>
      </w:r>
    </w:p>
    <w:p w14:paraId="6A91EF6A">
      <w:pPr>
        <w:pStyle w:val="2"/>
        <w:spacing w:before="2" w:line="345" w:lineRule="auto"/>
        <w:ind w:left="3" w:right="54" w:firstLine="664"/>
      </w:pPr>
      <w:r>
        <w:rPr>
          <w:spacing w:val="4"/>
        </w:rPr>
        <w:t>3.大语言模型辅助阅读、写作及语言学习的应</w:t>
      </w:r>
      <w:r>
        <w:rPr>
          <w:spacing w:val="3"/>
        </w:rPr>
        <w:t>用成效、依赖</w:t>
      </w:r>
      <w:r>
        <w:rPr>
          <w:spacing w:val="7"/>
        </w:rPr>
        <w:t>风险与科学评价机制研究；</w:t>
      </w:r>
    </w:p>
    <w:p w14:paraId="7457CABB">
      <w:pPr>
        <w:pStyle w:val="2"/>
        <w:spacing w:before="1" w:line="344" w:lineRule="auto"/>
        <w:ind w:left="5" w:right="52" w:firstLine="649"/>
      </w:pPr>
      <w:r>
        <w:rPr>
          <w:spacing w:val="4"/>
        </w:rPr>
        <w:t>4.青少年人工智能生成内容识别、信息辨析、规范引用与学</w:t>
      </w:r>
      <w:r>
        <w:rPr>
          <w:spacing w:val="7"/>
        </w:rPr>
        <w:t>术诚信培育体系研究；</w:t>
      </w:r>
    </w:p>
    <w:p w14:paraId="63A28042">
      <w:pPr>
        <w:pStyle w:val="2"/>
        <w:spacing w:before="5" w:line="345" w:lineRule="auto"/>
        <w:ind w:left="6" w:firstLine="653"/>
      </w:pPr>
      <w:r>
        <w:rPr>
          <w:spacing w:val="6"/>
        </w:rPr>
        <w:t>5.教师运用生成式人工智能开展语言文字教育的能力标准、</w:t>
      </w:r>
      <w:r>
        <w:rPr>
          <w:spacing w:val="7"/>
        </w:rPr>
        <w:t>培训体系与评价机制研究；</w:t>
      </w:r>
    </w:p>
    <w:p w14:paraId="12B1FBD8">
      <w:pPr>
        <w:pStyle w:val="2"/>
        <w:spacing w:before="1" w:line="345" w:lineRule="auto"/>
        <w:ind w:left="2" w:right="54" w:firstLine="655"/>
      </w:pPr>
      <w:r>
        <w:rPr>
          <w:spacing w:val="16"/>
        </w:rPr>
        <w:t>6.新课标背景下中小学规范汉字书写、书法教育的课程建</w:t>
      </w:r>
      <w:r>
        <w:rPr>
          <w:spacing w:val="8"/>
        </w:rPr>
        <w:t>设、成效评价与师资培育研究；</w:t>
      </w:r>
    </w:p>
    <w:p w14:paraId="6BF1FC31">
      <w:pPr>
        <w:pStyle w:val="2"/>
        <w:spacing w:before="2" w:line="219" w:lineRule="auto"/>
        <w:ind w:right="52"/>
        <w:jc w:val="right"/>
      </w:pPr>
      <w:r>
        <w:rPr>
          <w:spacing w:val="4"/>
        </w:rPr>
        <w:t>7.书香校园建设、中小学整本书阅读实施与教师阅读指导能</w:t>
      </w:r>
    </w:p>
    <w:p w14:paraId="3B18F6C4">
      <w:pPr>
        <w:spacing w:line="219" w:lineRule="auto"/>
        <w:sectPr>
          <w:footerReference r:id="rId10" w:type="default"/>
          <w:pgSz w:w="11906" w:h="16839"/>
          <w:pgMar w:top="1431" w:right="1479" w:bottom="1784" w:left="1541" w:header="0" w:footer="1531" w:gutter="0"/>
          <w:pgNumType w:fmt="decimal"/>
          <w:cols w:space="720" w:num="1"/>
        </w:sectPr>
      </w:pPr>
    </w:p>
    <w:p w14:paraId="69BD8EF2">
      <w:pPr>
        <w:spacing w:line="348" w:lineRule="auto"/>
        <w:rPr>
          <w:rFonts w:ascii="Arial"/>
          <w:sz w:val="21"/>
        </w:rPr>
      </w:pPr>
    </w:p>
    <w:p w14:paraId="5F88DC74">
      <w:pPr>
        <w:spacing w:line="349" w:lineRule="auto"/>
        <w:rPr>
          <w:rFonts w:ascii="Arial"/>
          <w:sz w:val="21"/>
        </w:rPr>
      </w:pPr>
    </w:p>
    <w:p w14:paraId="46323346">
      <w:pPr>
        <w:pStyle w:val="2"/>
        <w:spacing w:before="101" w:line="219" w:lineRule="auto"/>
        <w:ind w:left="14"/>
      </w:pPr>
      <w:r>
        <w:rPr>
          <w:spacing w:val="4"/>
        </w:rPr>
        <w:t>力提升研究；</w:t>
      </w:r>
    </w:p>
    <w:p w14:paraId="6AE2C584">
      <w:pPr>
        <w:pStyle w:val="2"/>
        <w:spacing w:before="212" w:line="345" w:lineRule="auto"/>
        <w:ind w:left="26" w:firstLine="638"/>
      </w:pPr>
      <w:r>
        <w:rPr>
          <w:spacing w:val="4"/>
        </w:rPr>
        <w:t>8.校园语言环境、班级读写文化阵地标准化建设指标体系与落地路径研究；</w:t>
      </w:r>
    </w:p>
    <w:p w14:paraId="218278D3">
      <w:pPr>
        <w:pStyle w:val="2"/>
        <w:spacing w:before="1" w:line="344" w:lineRule="auto"/>
        <w:ind w:right="2" w:firstLine="664"/>
      </w:pPr>
      <w:r>
        <w:rPr>
          <w:spacing w:val="4"/>
        </w:rPr>
        <w:t>9.县域阅读书写试点示范区建设、成效评估与复制推广机制研究；</w:t>
      </w:r>
    </w:p>
    <w:p w14:paraId="79468319">
      <w:pPr>
        <w:pStyle w:val="2"/>
        <w:spacing w:before="4" w:line="345" w:lineRule="auto"/>
        <w:ind w:left="4" w:right="2" w:firstLine="664"/>
      </w:pPr>
      <w:r>
        <w:rPr>
          <w:spacing w:val="9"/>
        </w:rPr>
        <w:t>10.乡村群众、新业态从业者等群体语言文化素养精准提升</w:t>
      </w:r>
      <w:r>
        <w:rPr>
          <w:spacing w:val="6"/>
        </w:rPr>
        <w:t>模式研究；</w:t>
      </w:r>
    </w:p>
    <w:p w14:paraId="63FE5866">
      <w:pPr>
        <w:pStyle w:val="2"/>
        <w:spacing w:line="345" w:lineRule="auto"/>
        <w:ind w:left="26" w:right="2" w:firstLine="643"/>
      </w:pPr>
      <w:r>
        <w:rPr>
          <w:spacing w:val="9"/>
        </w:rPr>
        <w:t>11.老年人、特殊群体数字语言服务、智能技术适老化改造</w:t>
      </w:r>
      <w:r>
        <w:rPr>
          <w:spacing w:val="6"/>
        </w:rPr>
        <w:t>与无障碍应用优化研究；</w:t>
      </w:r>
    </w:p>
    <w:p w14:paraId="04432312">
      <w:pPr>
        <w:pStyle w:val="2"/>
        <w:spacing w:before="1" w:line="344" w:lineRule="auto"/>
        <w:ind w:left="36" w:right="2" w:firstLine="633"/>
      </w:pPr>
      <w:r>
        <w:rPr>
          <w:spacing w:val="9"/>
        </w:rPr>
        <w:t>12.大语言模型时代大学生深度阅读、独立思考与书面表达</w:t>
      </w:r>
      <w:r>
        <w:rPr>
          <w:spacing w:val="4"/>
        </w:rPr>
        <w:t>能力提升路径研究。</w:t>
      </w:r>
    </w:p>
    <w:p w14:paraId="45239692">
      <w:pPr>
        <w:spacing w:before="5" w:line="220" w:lineRule="auto"/>
        <w:ind w:left="641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（六）齐鲁语言文化对外传播与关键领域语言服务</w:t>
      </w:r>
    </w:p>
    <w:p w14:paraId="2BF19DCD">
      <w:pPr>
        <w:pStyle w:val="2"/>
        <w:spacing w:before="210" w:line="344" w:lineRule="auto"/>
        <w:ind w:left="36" w:right="2" w:firstLine="633"/>
      </w:pPr>
      <w:r>
        <w:rPr>
          <w:spacing w:val="4"/>
        </w:rPr>
        <w:t>1.山东面向东北亚、东南亚、中亚及共建“一带一路”国家</w:t>
      </w:r>
      <w:r>
        <w:rPr>
          <w:spacing w:val="6"/>
        </w:rPr>
        <w:t>的战略语言需求调研与能力布局研究；</w:t>
      </w:r>
    </w:p>
    <w:p w14:paraId="53326D59">
      <w:pPr>
        <w:pStyle w:val="2"/>
        <w:spacing w:before="5" w:line="345" w:lineRule="auto"/>
        <w:ind w:left="19" w:right="2" w:firstLine="642"/>
      </w:pPr>
      <w:r>
        <w:rPr>
          <w:spacing w:val="4"/>
        </w:rPr>
        <w:t>2.山东企业“走出去”重点国别语言需求、术语资源、跨文</w:t>
      </w:r>
      <w:r>
        <w:rPr>
          <w:spacing w:val="7"/>
        </w:rPr>
        <w:t>化沟通风险与精准语言服务模式研究；</w:t>
      </w:r>
    </w:p>
    <w:p w14:paraId="52991B6B">
      <w:pPr>
        <w:pStyle w:val="2"/>
        <w:spacing w:before="1" w:line="345" w:lineRule="auto"/>
        <w:ind w:left="6" w:firstLine="668"/>
      </w:pPr>
      <w:r>
        <w:rPr>
          <w:spacing w:val="4"/>
        </w:rPr>
        <w:t>3.山东重点产业多语种术语库、平行语料库与智能</w:t>
      </w:r>
      <w:r>
        <w:rPr>
          <w:spacing w:val="3"/>
        </w:rPr>
        <w:t>翻译工具</w:t>
      </w:r>
      <w:r>
        <w:rPr>
          <w:spacing w:val="5"/>
        </w:rPr>
        <w:t>建设研究；</w:t>
      </w:r>
    </w:p>
    <w:p w14:paraId="4B1EDDC1">
      <w:pPr>
        <w:pStyle w:val="2"/>
        <w:spacing w:before="2" w:line="344" w:lineRule="auto"/>
        <w:ind w:left="26" w:firstLine="634"/>
      </w:pPr>
      <w:r>
        <w:rPr>
          <w:spacing w:val="4"/>
        </w:rPr>
        <w:t>4.适配国际中文教育的齐鲁语言文化多语种语料、数字课程</w:t>
      </w:r>
      <w:r>
        <w:rPr>
          <w:spacing w:val="6"/>
        </w:rPr>
        <w:t>与智能教学资源开发研究；</w:t>
      </w:r>
    </w:p>
    <w:p w14:paraId="608C476F">
      <w:pPr>
        <w:pStyle w:val="2"/>
        <w:spacing w:before="6" w:line="345" w:lineRule="auto"/>
        <w:ind w:left="8" w:right="2" w:firstLine="657"/>
      </w:pPr>
      <w:r>
        <w:rPr>
          <w:spacing w:val="4"/>
        </w:rPr>
        <w:t>5.齐鲁文化核心概念的多语种翻译优化、语义适配与国际传</w:t>
      </w:r>
      <w:r>
        <w:rPr>
          <w:spacing w:val="7"/>
        </w:rPr>
        <w:t>播效能提升研究；</w:t>
      </w:r>
    </w:p>
    <w:p w14:paraId="6AADBB1C">
      <w:pPr>
        <w:spacing w:line="345" w:lineRule="auto"/>
        <w:sectPr>
          <w:footerReference r:id="rId11" w:type="default"/>
          <w:pgSz w:w="11906" w:h="16839"/>
          <w:pgMar w:top="1431" w:right="1531" w:bottom="1784" w:left="1535" w:header="0" w:footer="1531" w:gutter="0"/>
          <w:pgNumType w:fmt="decimal"/>
          <w:cols w:space="720" w:num="1"/>
        </w:sectPr>
      </w:pPr>
    </w:p>
    <w:p w14:paraId="424C13A6">
      <w:pPr>
        <w:spacing w:line="348" w:lineRule="auto"/>
        <w:rPr>
          <w:rFonts w:ascii="Arial"/>
          <w:sz w:val="21"/>
        </w:rPr>
      </w:pPr>
    </w:p>
    <w:p w14:paraId="5429740A">
      <w:pPr>
        <w:spacing w:line="348" w:lineRule="auto"/>
        <w:rPr>
          <w:rFonts w:ascii="Arial"/>
          <w:sz w:val="21"/>
        </w:rPr>
      </w:pPr>
    </w:p>
    <w:p w14:paraId="4B0E83F1">
      <w:pPr>
        <w:pStyle w:val="2"/>
        <w:spacing w:before="101" w:line="344" w:lineRule="auto"/>
        <w:ind w:left="17" w:right="313" w:firstLine="638"/>
      </w:pPr>
      <w:r>
        <w:rPr>
          <w:spacing w:val="4"/>
        </w:rPr>
        <w:t>6.大语言模型赋能齐鲁文化国际传播的内容生成、精准推送</w:t>
      </w:r>
      <w:r>
        <w:rPr>
          <w:spacing w:val="5"/>
        </w:rPr>
        <w:t>与风险治理体系研究；</w:t>
      </w:r>
    </w:p>
    <w:p w14:paraId="0D137011">
      <w:pPr>
        <w:pStyle w:val="2"/>
        <w:spacing w:before="5" w:line="345" w:lineRule="auto"/>
        <w:ind w:left="6" w:right="315" w:firstLine="649"/>
      </w:pPr>
      <w:r>
        <w:rPr>
          <w:spacing w:val="16"/>
        </w:rPr>
        <w:t>7.山东对日韩语言服务资源建设与东北亚区域语言传播能</w:t>
      </w:r>
      <w:r>
        <w:rPr>
          <w:spacing w:val="4"/>
        </w:rPr>
        <w:t>力提升研究；</w:t>
      </w:r>
    </w:p>
    <w:p w14:paraId="1ABA23E7">
      <w:pPr>
        <w:pStyle w:val="2"/>
        <w:spacing w:line="345" w:lineRule="auto"/>
        <w:ind w:left="11" w:right="313" w:firstLine="644"/>
      </w:pPr>
      <w:r>
        <w:rPr>
          <w:spacing w:val="4"/>
        </w:rPr>
        <w:t>8.适配海洋强省建设的海洋语言资源、涉海专业术语与国际</w:t>
      </w:r>
      <w:r>
        <w:rPr>
          <w:spacing w:val="6"/>
        </w:rPr>
        <w:t>化语言服务体系研究；</w:t>
      </w:r>
    </w:p>
    <w:p w14:paraId="749F7F04">
      <w:pPr>
        <w:pStyle w:val="2"/>
        <w:spacing w:before="1" w:line="344" w:lineRule="auto"/>
        <w:ind w:left="27" w:right="315" w:firstLine="628"/>
      </w:pPr>
      <w:r>
        <w:rPr>
          <w:spacing w:val="4"/>
        </w:rPr>
        <w:t>9.面向自然灾害、公共卫生、重大赛事、涉外突发事件的应</w:t>
      </w:r>
      <w:r>
        <w:rPr>
          <w:spacing w:val="5"/>
        </w:rPr>
        <w:t>急语言服务体系建设研究；</w:t>
      </w:r>
    </w:p>
    <w:p w14:paraId="54A7C93D">
      <w:pPr>
        <w:pStyle w:val="2"/>
        <w:spacing w:before="5" w:line="345" w:lineRule="auto"/>
        <w:ind w:left="17" w:right="315" w:firstLine="643"/>
      </w:pPr>
      <w:r>
        <w:rPr>
          <w:spacing w:val="9"/>
        </w:rPr>
        <w:t>10.基于大语言模型的多语种应急语言服务平台、智能终端</w:t>
      </w:r>
      <w:r>
        <w:rPr>
          <w:spacing w:val="4"/>
        </w:rPr>
        <w:t>与应用机制研究；</w:t>
      </w:r>
    </w:p>
    <w:p w14:paraId="2CB1CB29">
      <w:pPr>
        <w:pStyle w:val="2"/>
        <w:spacing w:before="1" w:line="345" w:lineRule="auto"/>
        <w:ind w:left="7" w:firstLine="653"/>
      </w:pPr>
      <w:r>
        <w:rPr>
          <w:spacing w:val="9"/>
        </w:rPr>
        <w:t>11.山东省应急语言服务人才储备、资源整合与“平战结合”</w:t>
      </w:r>
      <w:r>
        <w:rPr>
          <w:spacing w:val="5"/>
        </w:rPr>
        <w:t>工作机制研究；</w:t>
      </w:r>
    </w:p>
    <w:p w14:paraId="4DA8FF4A">
      <w:pPr>
        <w:pStyle w:val="2"/>
        <w:spacing w:before="2" w:line="344" w:lineRule="auto"/>
        <w:ind w:right="315" w:firstLine="660"/>
      </w:pPr>
      <w:r>
        <w:rPr>
          <w:spacing w:val="9"/>
        </w:rPr>
        <w:t>12.港澳台及海外华文教育中的齐鲁文化资源开发与传播路</w:t>
      </w:r>
      <w:r>
        <w:rPr>
          <w:spacing w:val="4"/>
        </w:rPr>
        <w:t>径研究；</w:t>
      </w:r>
    </w:p>
    <w:p w14:paraId="4BD2F4E5">
      <w:pPr>
        <w:pStyle w:val="2"/>
        <w:spacing w:before="4" w:line="345" w:lineRule="auto"/>
        <w:ind w:left="13" w:right="315" w:firstLine="647"/>
      </w:pPr>
      <w:r>
        <w:rPr>
          <w:spacing w:val="9"/>
        </w:rPr>
        <w:t>13.语言服务赋能山东外贸、文旅、制造、农业、海洋产业</w:t>
      </w:r>
      <w:r>
        <w:rPr>
          <w:spacing w:val="6"/>
        </w:rPr>
        <w:t>高质量发展的路径研究。</w:t>
      </w:r>
    </w:p>
    <w:p w14:paraId="4E394F15">
      <w:pPr>
        <w:spacing w:before="1" w:line="222" w:lineRule="auto"/>
        <w:ind w:left="649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二、2027</w:t>
      </w:r>
      <w:r>
        <w:rPr>
          <w:rFonts w:ascii="黑体" w:hAnsi="黑体" w:eastAsia="黑体" w:cs="黑体"/>
          <w:spacing w:val="-56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年度研究课题重点方向</w:t>
      </w:r>
    </w:p>
    <w:p w14:paraId="4FFA5CF4">
      <w:pPr>
        <w:spacing w:before="208" w:line="222" w:lineRule="auto"/>
        <w:ind w:left="632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（一）语言文字治理与语言能力建设</w:t>
      </w:r>
    </w:p>
    <w:p w14:paraId="6718670A">
      <w:pPr>
        <w:pStyle w:val="2"/>
        <w:spacing w:before="207" w:line="344" w:lineRule="auto"/>
        <w:ind w:left="20" w:right="315" w:firstLine="640"/>
      </w:pPr>
      <w:r>
        <w:rPr>
          <w:spacing w:val="16"/>
        </w:rPr>
        <w:t>1.县域语言文字治理典型案例调研与基层工作机制优化研</w:t>
      </w:r>
      <w:r>
        <w:rPr>
          <w:spacing w:val="-12"/>
        </w:rPr>
        <w:t>究；</w:t>
      </w:r>
    </w:p>
    <w:p w14:paraId="6184A12A">
      <w:pPr>
        <w:pStyle w:val="2"/>
        <w:spacing w:before="6" w:line="345" w:lineRule="auto"/>
        <w:ind w:left="5" w:right="315" w:firstLine="648"/>
      </w:pPr>
      <w:r>
        <w:rPr>
          <w:spacing w:val="16"/>
        </w:rPr>
        <w:t>2.大中小幼一体化语言文字育人体系衔接现状调研与优化</w:t>
      </w:r>
      <w:r>
        <w:rPr>
          <w:spacing w:val="4"/>
        </w:rPr>
        <w:t>方案研究；</w:t>
      </w:r>
    </w:p>
    <w:p w14:paraId="47F2735D">
      <w:pPr>
        <w:spacing w:line="345" w:lineRule="auto"/>
        <w:sectPr>
          <w:footerReference r:id="rId12" w:type="default"/>
          <w:pgSz w:w="11906" w:h="16839"/>
          <w:pgMar w:top="1431" w:right="1217" w:bottom="1784" w:left="1543" w:header="0" w:footer="1531" w:gutter="0"/>
          <w:pgNumType w:fmt="decimal"/>
          <w:cols w:space="720" w:num="1"/>
        </w:sectPr>
      </w:pPr>
    </w:p>
    <w:p w14:paraId="23F69FCA">
      <w:pPr>
        <w:spacing w:line="348" w:lineRule="auto"/>
        <w:rPr>
          <w:rFonts w:ascii="Arial"/>
          <w:sz w:val="21"/>
        </w:rPr>
      </w:pPr>
    </w:p>
    <w:p w14:paraId="654BAA80">
      <w:pPr>
        <w:spacing w:line="349" w:lineRule="auto"/>
        <w:rPr>
          <w:rFonts w:ascii="Arial"/>
          <w:sz w:val="21"/>
        </w:rPr>
      </w:pPr>
    </w:p>
    <w:p w14:paraId="3531F9FE">
      <w:pPr>
        <w:pStyle w:val="2"/>
        <w:spacing w:before="101" w:line="344" w:lineRule="auto"/>
        <w:ind w:left="1" w:right="2" w:firstLine="664"/>
      </w:pPr>
      <w:r>
        <w:rPr>
          <w:spacing w:val="16"/>
        </w:rPr>
        <w:t>3.农村区域国家通用语言文字普及质量抽样调研</w:t>
      </w:r>
      <w:r>
        <w:rPr>
          <w:spacing w:val="15"/>
        </w:rPr>
        <w:t>与精准提</w:t>
      </w:r>
      <w:r>
        <w:rPr>
          <w:spacing w:val="5"/>
        </w:rPr>
        <w:t>质试点研究；</w:t>
      </w:r>
    </w:p>
    <w:p w14:paraId="03E30F9E">
      <w:pPr>
        <w:pStyle w:val="2"/>
        <w:spacing w:before="4" w:line="345" w:lineRule="auto"/>
        <w:ind w:left="9" w:firstLine="642"/>
      </w:pPr>
      <w:r>
        <w:rPr>
          <w:spacing w:val="4"/>
        </w:rPr>
        <w:t>4.在鲁少数民族学生、流动人口国家通用语言文字教育需求</w:t>
      </w:r>
      <w:r>
        <w:rPr>
          <w:spacing w:val="3"/>
        </w:rPr>
        <w:t>专项调研；</w:t>
      </w:r>
    </w:p>
    <w:p w14:paraId="45FBF08A">
      <w:pPr>
        <w:pStyle w:val="2"/>
        <w:spacing w:line="345" w:lineRule="auto"/>
        <w:ind w:firstLine="657"/>
      </w:pPr>
      <w:r>
        <w:rPr>
          <w:spacing w:val="4"/>
        </w:rPr>
        <w:t>5.社区老年人、特殊群体语言文字公共服务供给现状调研与</w:t>
      </w:r>
      <w:r>
        <w:rPr>
          <w:spacing w:val="6"/>
        </w:rPr>
        <w:t>优化策略研究；</w:t>
      </w:r>
    </w:p>
    <w:p w14:paraId="5AC98EC9">
      <w:pPr>
        <w:pStyle w:val="2"/>
        <w:spacing w:before="2" w:line="344" w:lineRule="auto"/>
        <w:ind w:left="11" w:firstLine="644"/>
      </w:pPr>
      <w:r>
        <w:rPr>
          <w:spacing w:val="4"/>
        </w:rPr>
        <w:t>6.山东重点区域、重点行业语言需求调研与语言服务资源优化配置研究；</w:t>
      </w:r>
    </w:p>
    <w:p w14:paraId="7416C192">
      <w:pPr>
        <w:pStyle w:val="2"/>
        <w:spacing w:before="4" w:line="345" w:lineRule="auto"/>
        <w:ind w:left="9" w:right="2" w:firstLine="645"/>
      </w:pPr>
      <w:r>
        <w:rPr>
          <w:spacing w:val="16"/>
        </w:rPr>
        <w:t>7.山东语言国情省情调查指标体系的小范围测试与落地验</w:t>
      </w:r>
      <w:r>
        <w:rPr>
          <w:spacing w:val="1"/>
        </w:rPr>
        <w:t>证研究。</w:t>
      </w:r>
    </w:p>
    <w:p w14:paraId="519D93AD">
      <w:pPr>
        <w:spacing w:line="221" w:lineRule="auto"/>
        <w:ind w:left="632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（二）红色语言文化与思政育人</w:t>
      </w:r>
    </w:p>
    <w:p w14:paraId="0635AFF3">
      <w:pPr>
        <w:pStyle w:val="2"/>
        <w:spacing w:before="210" w:line="345" w:lineRule="auto"/>
        <w:ind w:left="7" w:firstLine="653"/>
      </w:pPr>
      <w:r>
        <w:rPr>
          <w:spacing w:val="4"/>
        </w:rPr>
        <w:t>1.红色语言文化融入经典诵读、书香校园、课程思政的实践</w:t>
      </w:r>
      <w:r>
        <w:rPr>
          <w:spacing w:val="6"/>
        </w:rPr>
        <w:t>案例梳理与优化研究；</w:t>
      </w:r>
    </w:p>
    <w:p w14:paraId="2CE6459D">
      <w:pPr>
        <w:pStyle w:val="2"/>
        <w:spacing w:line="345" w:lineRule="auto"/>
        <w:ind w:left="27" w:right="2" w:firstLine="625"/>
      </w:pPr>
      <w:r>
        <w:rPr>
          <w:spacing w:val="4"/>
        </w:rPr>
        <w:t>2.红色碑刻、革命家书等红色资源融入青少年语言文化教育</w:t>
      </w:r>
      <w:r>
        <w:rPr>
          <w:spacing w:val="6"/>
        </w:rPr>
        <w:t>的素材开发与成效验证研究；</w:t>
      </w:r>
    </w:p>
    <w:p w14:paraId="781E92FE">
      <w:pPr>
        <w:pStyle w:val="2"/>
        <w:spacing w:before="3" w:line="344" w:lineRule="auto"/>
        <w:ind w:left="7" w:right="2" w:firstLine="658"/>
      </w:pPr>
      <w:r>
        <w:rPr>
          <w:spacing w:val="16"/>
        </w:rPr>
        <w:t>3.山东红色文化小规模高质量专用语料集建设与</w:t>
      </w:r>
      <w:r>
        <w:rPr>
          <w:spacing w:val="15"/>
        </w:rPr>
        <w:t>标准化标</w:t>
      </w:r>
      <w:r>
        <w:rPr>
          <w:spacing w:val="4"/>
        </w:rPr>
        <w:t>注规范研究；</w:t>
      </w:r>
    </w:p>
    <w:p w14:paraId="2DA0C446">
      <w:pPr>
        <w:pStyle w:val="2"/>
        <w:spacing w:before="5" w:line="345" w:lineRule="auto"/>
        <w:ind w:firstLine="651"/>
      </w:pPr>
      <w:r>
        <w:rPr>
          <w:spacing w:val="4"/>
        </w:rPr>
        <w:t>4.红色文化智能问答系统、数字课程、研学智能终端原型开发研究；</w:t>
      </w:r>
    </w:p>
    <w:p w14:paraId="53450CDE">
      <w:pPr>
        <w:pStyle w:val="2"/>
        <w:spacing w:line="345" w:lineRule="auto"/>
        <w:ind w:right="2" w:firstLine="657"/>
      </w:pPr>
      <w:r>
        <w:rPr>
          <w:spacing w:val="4"/>
        </w:rPr>
        <w:t>5.大语言模型生成山东红色文化内容的准确性、规范性抽样</w:t>
      </w:r>
      <w:r>
        <w:rPr>
          <w:spacing w:val="7"/>
        </w:rPr>
        <w:t>评测与优化研究。</w:t>
      </w:r>
    </w:p>
    <w:p w14:paraId="7C46EB03">
      <w:pPr>
        <w:spacing w:before="3" w:line="220" w:lineRule="auto"/>
        <w:ind w:left="632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（三）齐鲁文脉与地方语言文化传承</w:t>
      </w:r>
    </w:p>
    <w:p w14:paraId="390CD3D0">
      <w:pPr>
        <w:spacing w:line="220" w:lineRule="auto"/>
        <w:rPr>
          <w:rFonts w:ascii="KaiTi_GB2312" w:hAnsi="KaiTi_GB2312" w:eastAsia="KaiTi_GB2312" w:cs="KaiTi_GB2312"/>
          <w:sz w:val="31"/>
          <w:szCs w:val="31"/>
        </w:rPr>
        <w:sectPr>
          <w:footerReference r:id="rId13" w:type="default"/>
          <w:pgSz w:w="11906" w:h="16839"/>
          <w:pgMar w:top="1431" w:right="1531" w:bottom="1784" w:left="1543" w:header="0" w:footer="1531" w:gutter="0"/>
          <w:pgNumType w:fmt="decimal"/>
          <w:cols w:space="720" w:num="1"/>
        </w:sectPr>
      </w:pPr>
    </w:p>
    <w:p w14:paraId="3F7259D9">
      <w:pPr>
        <w:spacing w:line="348" w:lineRule="auto"/>
        <w:rPr>
          <w:rFonts w:ascii="Arial"/>
          <w:sz w:val="21"/>
        </w:rPr>
      </w:pPr>
    </w:p>
    <w:p w14:paraId="6044665F">
      <w:pPr>
        <w:spacing w:line="348" w:lineRule="auto"/>
        <w:rPr>
          <w:rFonts w:ascii="Arial"/>
          <w:sz w:val="21"/>
        </w:rPr>
      </w:pPr>
    </w:p>
    <w:p w14:paraId="5F156C0B">
      <w:pPr>
        <w:pStyle w:val="2"/>
        <w:spacing w:before="101" w:line="344" w:lineRule="auto"/>
        <w:ind w:left="5" w:firstLine="658"/>
      </w:pPr>
      <w:r>
        <w:rPr>
          <w:spacing w:val="4"/>
        </w:rPr>
        <w:t>1.“典耀中华”“经典润乡土”等文化活动在山东县域、中</w:t>
      </w:r>
      <w:r>
        <w:rPr>
          <w:spacing w:val="8"/>
        </w:rPr>
        <w:t>小学的实施成效与优化路径研究；</w:t>
      </w:r>
    </w:p>
    <w:p w14:paraId="459BD840">
      <w:pPr>
        <w:pStyle w:val="2"/>
        <w:spacing w:before="1" w:line="346" w:lineRule="auto"/>
        <w:ind w:left="13" w:firstLine="642"/>
      </w:pPr>
      <w:r>
        <w:rPr>
          <w:spacing w:val="4"/>
        </w:rPr>
        <w:t>2.山东文旅点位方言、口头非遗活态传承现状调研与创新转化方案研究；</w:t>
      </w:r>
    </w:p>
    <w:p w14:paraId="6465A8AF">
      <w:pPr>
        <w:pStyle w:val="2"/>
        <w:spacing w:line="345" w:lineRule="auto"/>
        <w:ind w:right="2" w:firstLine="668"/>
      </w:pPr>
      <w:r>
        <w:rPr>
          <w:spacing w:val="4"/>
        </w:rPr>
        <w:t>3.齐鲁典籍、碑刻、地方文献小规模知识标注</w:t>
      </w:r>
      <w:r>
        <w:rPr>
          <w:spacing w:val="3"/>
        </w:rPr>
        <w:t>与特色数据集</w:t>
      </w:r>
      <w:r>
        <w:rPr>
          <w:spacing w:val="5"/>
        </w:rPr>
        <w:t>建设研究；</w:t>
      </w:r>
    </w:p>
    <w:p w14:paraId="32B2D80D">
      <w:pPr>
        <w:pStyle w:val="2"/>
        <w:spacing w:before="1" w:line="344" w:lineRule="auto"/>
        <w:ind w:left="2" w:firstLine="651"/>
      </w:pPr>
      <w:r>
        <w:rPr>
          <w:spacing w:val="4"/>
        </w:rPr>
        <w:t>4.大语言模型齐鲁文化知识准确性、覆盖度、偏差问题抽样</w:t>
      </w:r>
      <w:r>
        <w:rPr>
          <w:spacing w:val="7"/>
        </w:rPr>
        <w:t>评测与优化研究；</w:t>
      </w:r>
    </w:p>
    <w:p w14:paraId="44C891BC">
      <w:pPr>
        <w:pStyle w:val="2"/>
        <w:spacing w:before="5" w:line="345" w:lineRule="auto"/>
        <w:ind w:left="10" w:right="2" w:firstLine="649"/>
      </w:pPr>
      <w:r>
        <w:rPr>
          <w:spacing w:val="4"/>
        </w:rPr>
        <w:t>5.山东方言语音采集、智能转写、识别交互的局部场景试点</w:t>
      </w:r>
      <w:r>
        <w:rPr>
          <w:spacing w:val="3"/>
        </w:rPr>
        <w:t>应用研究；</w:t>
      </w:r>
    </w:p>
    <w:p w14:paraId="31A7541E">
      <w:pPr>
        <w:pStyle w:val="2"/>
        <w:spacing w:before="2" w:line="345" w:lineRule="auto"/>
        <w:ind w:left="10" w:firstLine="648"/>
      </w:pPr>
      <w:r>
        <w:rPr>
          <w:spacing w:val="4"/>
        </w:rPr>
        <w:t>6.齐鲁文化知识图谱、智能问答系统、数字研学模块开发与</w:t>
      </w:r>
      <w:r>
        <w:rPr>
          <w:spacing w:val="3"/>
        </w:rPr>
        <w:t>应用研究。</w:t>
      </w:r>
    </w:p>
    <w:p w14:paraId="3C572102">
      <w:pPr>
        <w:spacing w:before="1" w:line="219" w:lineRule="auto"/>
        <w:ind w:left="635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（四）语言数据、数字中文与人工智能应用</w:t>
      </w:r>
    </w:p>
    <w:p w14:paraId="78226FF0">
      <w:pPr>
        <w:pStyle w:val="2"/>
        <w:spacing w:before="213" w:line="345" w:lineRule="auto"/>
        <w:ind w:left="2" w:right="2" w:firstLine="660"/>
      </w:pPr>
      <w:r>
        <w:rPr>
          <w:spacing w:val="16"/>
        </w:rPr>
        <w:t>1.山东地方特色文化语料标注规范构建与示范性数据集建</w:t>
      </w:r>
      <w:r>
        <w:rPr>
          <w:spacing w:val="4"/>
        </w:rPr>
        <w:t>设研究；</w:t>
      </w:r>
    </w:p>
    <w:p w14:paraId="64317868">
      <w:pPr>
        <w:pStyle w:val="2"/>
        <w:spacing w:before="1" w:line="344" w:lineRule="auto"/>
        <w:ind w:left="12" w:firstLine="643"/>
      </w:pPr>
      <w:r>
        <w:rPr>
          <w:spacing w:val="4"/>
        </w:rPr>
        <w:t>2.生成式人工智能辅助古籍整理、碑刻释读、方言保护的小</w:t>
      </w:r>
      <w:r>
        <w:rPr>
          <w:spacing w:val="6"/>
        </w:rPr>
        <w:t>规模落地应用研究；</w:t>
      </w:r>
    </w:p>
    <w:p w14:paraId="14C20F41">
      <w:pPr>
        <w:pStyle w:val="2"/>
        <w:spacing w:before="5" w:line="345" w:lineRule="auto"/>
        <w:ind w:left="29" w:right="2" w:firstLine="638"/>
      </w:pPr>
      <w:r>
        <w:rPr>
          <w:spacing w:val="4"/>
        </w:rPr>
        <w:t>3.大模型生成文本中不规范汉字、病句、文化</w:t>
      </w:r>
      <w:r>
        <w:rPr>
          <w:spacing w:val="3"/>
        </w:rPr>
        <w:t>常识错误的智</w:t>
      </w:r>
      <w:r>
        <w:rPr>
          <w:spacing w:val="1"/>
        </w:rPr>
        <w:t>能监测研究；</w:t>
      </w:r>
    </w:p>
    <w:p w14:paraId="4416C590">
      <w:pPr>
        <w:pStyle w:val="2"/>
        <w:spacing w:before="1" w:line="345" w:lineRule="auto"/>
        <w:ind w:left="22" w:firstLine="631"/>
      </w:pPr>
      <w:r>
        <w:rPr>
          <w:spacing w:val="4"/>
        </w:rPr>
        <w:t>4.语言文化数字课程、数字研学模块、智能服务终端开发研</w:t>
      </w:r>
      <w:r>
        <w:rPr>
          <w:spacing w:val="-12"/>
        </w:rPr>
        <w:t>究；</w:t>
      </w:r>
    </w:p>
    <w:p w14:paraId="5753EC1F">
      <w:pPr>
        <w:pStyle w:val="2"/>
        <w:spacing w:before="1" w:line="219" w:lineRule="auto"/>
        <w:ind w:right="2"/>
        <w:jc w:val="right"/>
      </w:pPr>
      <w:r>
        <w:rPr>
          <w:spacing w:val="16"/>
        </w:rPr>
        <w:t>5.数字技术赋能县域语言资源监测与语言文字治理的试点</w:t>
      </w:r>
    </w:p>
    <w:p w14:paraId="7764E40E">
      <w:pPr>
        <w:spacing w:line="219" w:lineRule="auto"/>
        <w:sectPr>
          <w:footerReference r:id="rId14" w:type="default"/>
          <w:pgSz w:w="11906" w:h="16839"/>
          <w:pgMar w:top="1431" w:right="1531" w:bottom="1784" w:left="1541" w:header="0" w:footer="1531" w:gutter="0"/>
          <w:pgNumType w:fmt="decimal"/>
          <w:cols w:space="720" w:num="1"/>
        </w:sectPr>
      </w:pPr>
    </w:p>
    <w:p w14:paraId="68CD41E8">
      <w:pPr>
        <w:spacing w:line="348" w:lineRule="auto"/>
        <w:rPr>
          <w:rFonts w:ascii="Arial"/>
          <w:sz w:val="21"/>
        </w:rPr>
      </w:pPr>
    </w:p>
    <w:p w14:paraId="2596AA57">
      <w:pPr>
        <w:spacing w:line="348" w:lineRule="auto"/>
        <w:rPr>
          <w:rFonts w:ascii="Arial"/>
          <w:sz w:val="21"/>
        </w:rPr>
      </w:pPr>
    </w:p>
    <w:p w14:paraId="2D29FB4D">
      <w:pPr>
        <w:pStyle w:val="2"/>
        <w:spacing w:before="101" w:line="220" w:lineRule="auto"/>
        <w:ind w:left="24"/>
      </w:pPr>
      <w:r>
        <w:rPr>
          <w:spacing w:val="2"/>
        </w:rPr>
        <w:t>实践研究；</w:t>
      </w:r>
    </w:p>
    <w:p w14:paraId="2AAAAEFA">
      <w:pPr>
        <w:pStyle w:val="2"/>
        <w:spacing w:before="211" w:line="345" w:lineRule="auto"/>
        <w:ind w:left="28" w:right="27" w:firstLine="635"/>
      </w:pPr>
      <w:r>
        <w:rPr>
          <w:spacing w:val="4"/>
        </w:rPr>
        <w:t>6.校园、县域网络语言生态智能监测与文明用语规范引导研</w:t>
      </w:r>
      <w:r>
        <w:rPr>
          <w:spacing w:val="-12"/>
        </w:rPr>
        <w:t>究；</w:t>
      </w:r>
    </w:p>
    <w:p w14:paraId="498EEB25">
      <w:pPr>
        <w:pStyle w:val="2"/>
        <w:spacing w:before="1" w:line="344" w:lineRule="auto"/>
        <w:ind w:left="28" w:right="29" w:firstLine="635"/>
      </w:pPr>
      <w:r>
        <w:rPr>
          <w:spacing w:val="16"/>
        </w:rPr>
        <w:t>7.语言数据版权保护、安全管控与合规共享的典型案例研</w:t>
      </w:r>
      <w:r>
        <w:rPr>
          <w:spacing w:val="-12"/>
        </w:rPr>
        <w:t>究；</w:t>
      </w:r>
    </w:p>
    <w:p w14:paraId="37D36467">
      <w:pPr>
        <w:pStyle w:val="2"/>
        <w:spacing w:before="4" w:line="345" w:lineRule="auto"/>
        <w:ind w:left="22" w:right="29" w:firstLine="642"/>
      </w:pPr>
      <w:r>
        <w:rPr>
          <w:spacing w:val="4"/>
        </w:rPr>
        <w:t>8.适配特定应用场景的齐鲁文化轻量化大模型、智能终端原</w:t>
      </w:r>
      <w:r>
        <w:rPr>
          <w:spacing w:val="3"/>
        </w:rPr>
        <w:t>型研发研究。</w:t>
      </w:r>
    </w:p>
    <w:p w14:paraId="6EAB663C">
      <w:pPr>
        <w:spacing w:before="1" w:line="218" w:lineRule="auto"/>
        <w:ind w:left="641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（五）全民语言文化素养提升与语言文字试点建设</w:t>
      </w:r>
    </w:p>
    <w:p w14:paraId="1363902C">
      <w:pPr>
        <w:pStyle w:val="2"/>
        <w:spacing w:before="214" w:line="345" w:lineRule="auto"/>
        <w:ind w:left="18" w:right="27" w:firstLine="651"/>
      </w:pPr>
      <w:r>
        <w:rPr>
          <w:spacing w:val="4"/>
        </w:rPr>
        <w:t>1.青少年文字审美、阅读思辨、书面表达能力提升的校园实践路径研究；</w:t>
      </w:r>
    </w:p>
    <w:p w14:paraId="5356AEF8">
      <w:pPr>
        <w:pStyle w:val="2"/>
        <w:spacing w:line="345" w:lineRule="auto"/>
        <w:ind w:left="16" w:right="27" w:firstLine="645"/>
      </w:pPr>
      <w:r>
        <w:rPr>
          <w:spacing w:val="4"/>
        </w:rPr>
        <w:t>2.中小学整本书阅读实施现状、教师指导能力调研与专项培训方案研究；</w:t>
      </w:r>
    </w:p>
    <w:p w14:paraId="5750F79A">
      <w:pPr>
        <w:pStyle w:val="2"/>
        <w:spacing w:before="3" w:line="344" w:lineRule="auto"/>
        <w:ind w:right="27" w:firstLine="674"/>
      </w:pPr>
      <w:r>
        <w:rPr>
          <w:spacing w:val="4"/>
        </w:rPr>
        <w:t>3.中小学规范汉字书写、书法教育课程落地实施与</w:t>
      </w:r>
      <w:r>
        <w:rPr>
          <w:spacing w:val="3"/>
        </w:rPr>
        <w:t>师资培育</w:t>
      </w:r>
      <w:r>
        <w:rPr>
          <w:spacing w:val="4"/>
        </w:rPr>
        <w:t>研究；</w:t>
      </w:r>
    </w:p>
    <w:p w14:paraId="3888277D">
      <w:pPr>
        <w:pStyle w:val="2"/>
        <w:spacing w:before="4" w:line="345" w:lineRule="auto"/>
        <w:ind w:left="28" w:right="27" w:firstLine="631"/>
      </w:pPr>
      <w:r>
        <w:rPr>
          <w:spacing w:val="4"/>
        </w:rPr>
        <w:t>4.校园语言环境、班级读写文化阵地标准化建设试点实践研</w:t>
      </w:r>
      <w:r>
        <w:rPr>
          <w:spacing w:val="-12"/>
        </w:rPr>
        <w:t>究；</w:t>
      </w:r>
    </w:p>
    <w:p w14:paraId="4039657B">
      <w:pPr>
        <w:pStyle w:val="2"/>
        <w:spacing w:before="2" w:line="218" w:lineRule="auto"/>
        <w:jc w:val="right"/>
      </w:pPr>
      <w:r>
        <w:rPr>
          <w:spacing w:val="5"/>
        </w:rPr>
        <w:t>5.县域阅读书写试点示范区建设成效评估与优化升级研究；</w:t>
      </w:r>
    </w:p>
    <w:p w14:paraId="70963F6E">
      <w:pPr>
        <w:pStyle w:val="2"/>
        <w:spacing w:before="213" w:line="345" w:lineRule="auto"/>
        <w:ind w:left="8" w:right="29" w:firstLine="655"/>
      </w:pPr>
      <w:r>
        <w:rPr>
          <w:spacing w:val="4"/>
        </w:rPr>
        <w:t>6.文明语言、礼仪用语融入城乡社区精神文明建设的实践路径研究；</w:t>
      </w:r>
    </w:p>
    <w:p w14:paraId="4808185A">
      <w:pPr>
        <w:pStyle w:val="2"/>
        <w:spacing w:before="2" w:line="345" w:lineRule="auto"/>
        <w:ind w:left="9" w:right="29" w:firstLine="654"/>
      </w:pPr>
      <w:r>
        <w:rPr>
          <w:spacing w:val="16"/>
        </w:rPr>
        <w:t>7.生成式人工智能辅助中小学阅读写作教学的应用成效与</w:t>
      </w:r>
      <w:r>
        <w:rPr>
          <w:spacing w:val="6"/>
        </w:rPr>
        <w:t>风险防控研究；</w:t>
      </w:r>
    </w:p>
    <w:p w14:paraId="552C3791">
      <w:pPr>
        <w:pStyle w:val="2"/>
        <w:spacing w:before="2" w:line="218" w:lineRule="auto"/>
        <w:ind w:right="29"/>
        <w:jc w:val="right"/>
      </w:pPr>
      <w:r>
        <w:rPr>
          <w:spacing w:val="16"/>
        </w:rPr>
        <w:t>8.教师人工智能语言应用能力现状调研与专项培训模块开</w:t>
      </w:r>
    </w:p>
    <w:p w14:paraId="2710FE86">
      <w:pPr>
        <w:spacing w:line="218" w:lineRule="auto"/>
        <w:sectPr>
          <w:footerReference r:id="rId15" w:type="default"/>
          <w:pgSz w:w="11906" w:h="16839"/>
          <w:pgMar w:top="1431" w:right="1503" w:bottom="1784" w:left="1535" w:header="0" w:footer="1531" w:gutter="0"/>
          <w:pgNumType w:fmt="decimal"/>
          <w:cols w:space="720" w:num="1"/>
        </w:sectPr>
      </w:pPr>
    </w:p>
    <w:p w14:paraId="33FD6F44">
      <w:pPr>
        <w:pStyle w:val="2"/>
        <w:spacing w:before="190" w:line="219" w:lineRule="auto"/>
        <w:jc w:val="right"/>
      </w:pPr>
      <w:r>
        <w:rPr>
          <w:spacing w:val="5"/>
        </w:rPr>
        <w:t>9.青少年人工智能生成语言使用现状与规范引导机制研究；</w:t>
      </w:r>
    </w:p>
    <w:p w14:paraId="5CFD99F0">
      <w:pPr>
        <w:pStyle w:val="2"/>
        <w:spacing w:before="234" w:line="356" w:lineRule="auto"/>
        <w:ind w:left="26" w:right="29" w:firstLine="643"/>
      </w:pPr>
      <w:r>
        <w:rPr>
          <w:spacing w:val="9"/>
        </w:rPr>
        <w:t>10.特殊群体使用智能语音、大语言模型等工具的适配障碍</w:t>
      </w:r>
      <w:r>
        <w:rPr>
          <w:spacing w:val="4"/>
        </w:rPr>
        <w:t>与优化策略研究。</w:t>
      </w:r>
    </w:p>
    <w:p w14:paraId="50460858">
      <w:pPr>
        <w:spacing w:before="3" w:line="220" w:lineRule="auto"/>
        <w:ind w:left="641"/>
        <w:outlineLvl w:val="2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（六）齐鲁语言文化对外传播与关键领域语言服务</w:t>
      </w:r>
    </w:p>
    <w:p w14:paraId="0909FBCD">
      <w:pPr>
        <w:pStyle w:val="2"/>
        <w:spacing w:before="231" w:line="356" w:lineRule="auto"/>
        <w:ind w:left="8" w:right="29" w:firstLine="660"/>
      </w:pPr>
      <w:r>
        <w:rPr>
          <w:spacing w:val="16"/>
        </w:rPr>
        <w:t>1.国际中文教育课堂融入齐鲁语言文化元素的课程体系与</w:t>
      </w:r>
      <w:r>
        <w:rPr>
          <w:spacing w:val="7"/>
        </w:rPr>
        <w:t>教材片段开发研究；</w:t>
      </w:r>
    </w:p>
    <w:p w14:paraId="163A88D3">
      <w:pPr>
        <w:pStyle w:val="2"/>
        <w:spacing w:before="2" w:line="357" w:lineRule="auto"/>
        <w:ind w:left="26" w:right="27" w:firstLine="635"/>
      </w:pPr>
      <w:r>
        <w:rPr>
          <w:spacing w:val="4"/>
        </w:rPr>
        <w:t>2.面向共建“一带一路”国家的齐鲁语言文化传播素材开发</w:t>
      </w:r>
      <w:r>
        <w:rPr>
          <w:spacing w:val="3"/>
        </w:rPr>
        <w:t>与应用研究；</w:t>
      </w:r>
    </w:p>
    <w:p w14:paraId="41046D20">
      <w:pPr>
        <w:pStyle w:val="2"/>
        <w:spacing w:before="1" w:line="357" w:lineRule="auto"/>
        <w:ind w:left="18" w:right="29" w:firstLine="655"/>
      </w:pPr>
      <w:r>
        <w:rPr>
          <w:spacing w:val="16"/>
        </w:rPr>
        <w:t>3.齐鲁语言文化国际传播数字品牌打造与单点载</w:t>
      </w:r>
      <w:r>
        <w:rPr>
          <w:spacing w:val="15"/>
        </w:rPr>
        <w:t>体建设实</w:t>
      </w:r>
      <w:r>
        <w:rPr>
          <w:spacing w:val="1"/>
        </w:rPr>
        <w:t>践研究；</w:t>
      </w:r>
    </w:p>
    <w:p w14:paraId="0B830433">
      <w:pPr>
        <w:pStyle w:val="2"/>
        <w:spacing w:before="1" w:line="357" w:lineRule="auto"/>
        <w:ind w:left="6" w:right="29" w:firstLine="654"/>
      </w:pPr>
      <w:r>
        <w:rPr>
          <w:spacing w:val="16"/>
        </w:rPr>
        <w:t>4.齐鲁文化国际传播短视频的多语种表达优化与传播效能</w:t>
      </w:r>
      <w:r>
        <w:rPr>
          <w:spacing w:val="5"/>
        </w:rPr>
        <w:t>提升研究；</w:t>
      </w:r>
    </w:p>
    <w:p w14:paraId="5FDC5802">
      <w:pPr>
        <w:pStyle w:val="2"/>
        <w:spacing w:before="1" w:line="219" w:lineRule="auto"/>
        <w:ind w:left="665"/>
      </w:pPr>
      <w:r>
        <w:rPr>
          <w:spacing w:val="8"/>
        </w:rPr>
        <w:t>5.山东重点出海企业目标国别语言服务需求专项调</w:t>
      </w:r>
      <w:r>
        <w:rPr>
          <w:spacing w:val="7"/>
        </w:rPr>
        <w:t>研；</w:t>
      </w:r>
    </w:p>
    <w:p w14:paraId="70E59E84">
      <w:pPr>
        <w:pStyle w:val="2"/>
        <w:spacing w:before="233" w:line="219" w:lineRule="auto"/>
        <w:ind w:left="664"/>
      </w:pPr>
      <w:r>
        <w:rPr>
          <w:spacing w:val="8"/>
        </w:rPr>
        <w:t>6.山东重点产业多语种术语表、平行语料样本建设研究；</w:t>
      </w:r>
    </w:p>
    <w:p w14:paraId="56134CF4">
      <w:pPr>
        <w:pStyle w:val="2"/>
        <w:spacing w:before="232" w:line="357" w:lineRule="auto"/>
        <w:ind w:right="27" w:firstLine="664"/>
      </w:pPr>
      <w:r>
        <w:rPr>
          <w:spacing w:val="4"/>
        </w:rPr>
        <w:t>7.面向重大活动、突发事件的多语种应急语言服务流程优化研究；</w:t>
      </w:r>
    </w:p>
    <w:p w14:paraId="3CF48A8E">
      <w:pPr>
        <w:pStyle w:val="2"/>
        <w:spacing w:before="1" w:line="357" w:lineRule="auto"/>
        <w:ind w:left="19" w:right="29" w:firstLine="644"/>
      </w:pPr>
      <w:r>
        <w:rPr>
          <w:spacing w:val="4"/>
        </w:rPr>
        <w:t>8.县域政务服务方言沟通、适老化改造与无障碍语言服务优</w:t>
      </w:r>
      <w:r>
        <w:rPr>
          <w:spacing w:val="1"/>
        </w:rPr>
        <w:t>化研究；</w:t>
      </w:r>
    </w:p>
    <w:p w14:paraId="23DBB426">
      <w:pPr>
        <w:pStyle w:val="2"/>
        <w:spacing w:before="3" w:line="356" w:lineRule="auto"/>
        <w:ind w:left="12" w:right="29" w:firstLine="651"/>
      </w:pPr>
      <w:r>
        <w:rPr>
          <w:spacing w:val="4"/>
        </w:rPr>
        <w:t>9.基于大语言模型的智能翻译在企业出海、文旅服务、公共</w:t>
      </w:r>
      <w:r>
        <w:rPr>
          <w:spacing w:val="7"/>
        </w:rPr>
        <w:t>服务中的场景应用测试研究。</w:t>
      </w:r>
    </w:p>
    <w:p w14:paraId="7B39191E">
      <w:pPr>
        <w:spacing w:line="356" w:lineRule="auto"/>
        <w:sectPr>
          <w:headerReference r:id="rId16" w:type="default"/>
          <w:footerReference r:id="rId17" w:type="default"/>
          <w:pgSz w:w="11906" w:h="16839"/>
          <w:pgMar w:top="2637" w:right="1503" w:bottom="1784" w:left="1535" w:header="2147" w:footer="1531" w:gutter="0"/>
          <w:pgNumType w:fmt="decimal"/>
          <w:cols w:space="720" w:num="1"/>
        </w:sectPr>
      </w:pPr>
    </w:p>
    <w:p w14:paraId="30618FFF">
      <w:pPr>
        <w:spacing w:line="245" w:lineRule="auto"/>
        <w:rPr>
          <w:rFonts w:ascii="Arial"/>
          <w:sz w:val="21"/>
        </w:rPr>
      </w:pPr>
    </w:p>
    <w:p w14:paraId="4BCC58FB">
      <w:pPr>
        <w:spacing w:line="246" w:lineRule="auto"/>
        <w:rPr>
          <w:rFonts w:ascii="Arial"/>
          <w:sz w:val="21"/>
        </w:rPr>
      </w:pPr>
    </w:p>
    <w:p w14:paraId="7E275099">
      <w:pPr>
        <w:spacing w:line="246" w:lineRule="auto"/>
        <w:rPr>
          <w:rFonts w:ascii="Arial"/>
          <w:sz w:val="21"/>
        </w:rPr>
      </w:pPr>
    </w:p>
    <w:p w14:paraId="058A3B56">
      <w:pPr>
        <w:spacing w:line="246" w:lineRule="auto"/>
        <w:rPr>
          <w:rFonts w:ascii="Arial"/>
          <w:sz w:val="21"/>
        </w:rPr>
      </w:pPr>
    </w:p>
    <w:p w14:paraId="7AD5606E">
      <w:pPr>
        <w:spacing w:line="246" w:lineRule="auto"/>
        <w:rPr>
          <w:rFonts w:ascii="Arial"/>
          <w:sz w:val="21"/>
        </w:rPr>
      </w:pPr>
    </w:p>
    <w:p w14:paraId="7A00B4C6">
      <w:pPr>
        <w:spacing w:line="246" w:lineRule="auto"/>
        <w:rPr>
          <w:rFonts w:ascii="Arial"/>
          <w:sz w:val="21"/>
        </w:rPr>
      </w:pPr>
    </w:p>
    <w:p w14:paraId="3C810DD9">
      <w:pPr>
        <w:spacing w:line="246" w:lineRule="auto"/>
        <w:rPr>
          <w:rFonts w:ascii="Arial"/>
          <w:sz w:val="21"/>
        </w:rPr>
      </w:pPr>
    </w:p>
    <w:p w14:paraId="4E785F41">
      <w:pPr>
        <w:spacing w:before="101" w:line="220" w:lineRule="auto"/>
        <w:ind w:left="65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三、实践活动类项目重点方向</w:t>
      </w:r>
    </w:p>
    <w:p w14:paraId="6329070F">
      <w:pPr>
        <w:pStyle w:val="2"/>
        <w:spacing w:before="209" w:line="345" w:lineRule="auto"/>
        <w:ind w:left="23" w:firstLine="639"/>
      </w:pPr>
      <w:r>
        <w:rPr>
          <w:spacing w:val="4"/>
        </w:rPr>
        <w:t>1.山东红色语言文化主题诵读、家书研读、碑刻研学与数字</w:t>
      </w:r>
      <w:r>
        <w:rPr>
          <w:spacing w:val="3"/>
        </w:rPr>
        <w:t>思政实践活动；</w:t>
      </w:r>
    </w:p>
    <w:p w14:paraId="4202B733">
      <w:pPr>
        <w:pStyle w:val="2"/>
        <w:spacing w:before="2" w:line="344" w:lineRule="auto"/>
        <w:ind w:left="32" w:right="2" w:firstLine="623"/>
      </w:pPr>
      <w:r>
        <w:rPr>
          <w:spacing w:val="4"/>
        </w:rPr>
        <w:t>2.齐鲁方言、民间口头文学、地方戏曲、非遗语言文化进校</w:t>
      </w:r>
      <w:r>
        <w:rPr>
          <w:spacing w:val="5"/>
        </w:rPr>
        <w:t>园、进社区普及实践活动；</w:t>
      </w:r>
    </w:p>
    <w:p w14:paraId="6EB32D4B">
      <w:pPr>
        <w:pStyle w:val="2"/>
        <w:spacing w:before="4" w:line="345" w:lineRule="auto"/>
        <w:ind w:left="22" w:firstLine="645"/>
      </w:pPr>
      <w:r>
        <w:rPr>
          <w:spacing w:val="4"/>
        </w:rPr>
        <w:t>3.书香校园提质升级、校园读书节、班级读写阵地</w:t>
      </w:r>
      <w:r>
        <w:rPr>
          <w:spacing w:val="3"/>
        </w:rPr>
        <w:t>建设与学</w:t>
      </w:r>
      <w:r>
        <w:rPr>
          <w:spacing w:val="5"/>
        </w:rPr>
        <w:t>生深度阅读实践活动；</w:t>
      </w:r>
    </w:p>
    <w:p w14:paraId="584D829A">
      <w:pPr>
        <w:pStyle w:val="2"/>
        <w:spacing w:line="345" w:lineRule="auto"/>
        <w:ind w:firstLine="654"/>
      </w:pPr>
      <w:r>
        <w:rPr>
          <w:spacing w:val="4"/>
        </w:rPr>
        <w:t>4.中小学规范汉字书写、书法教育普及与校园书写文化阵地</w:t>
      </w:r>
      <w:r>
        <w:rPr>
          <w:spacing w:val="7"/>
        </w:rPr>
        <w:t>提质建设实践；</w:t>
      </w:r>
    </w:p>
    <w:p w14:paraId="381CFC13">
      <w:pPr>
        <w:pStyle w:val="2"/>
        <w:spacing w:before="2" w:line="344" w:lineRule="auto"/>
        <w:ind w:left="11" w:firstLine="648"/>
      </w:pPr>
      <w:r>
        <w:rPr>
          <w:spacing w:val="4"/>
        </w:rPr>
        <w:t>5.面向乡村群众、新业态从业者的国家通用语言文字普及与</w:t>
      </w:r>
      <w:r>
        <w:rPr>
          <w:spacing w:val="7"/>
        </w:rPr>
        <w:t>数字语言服务惠民实践；</w:t>
      </w:r>
    </w:p>
    <w:p w14:paraId="7BCB611B">
      <w:pPr>
        <w:pStyle w:val="2"/>
        <w:spacing w:before="6" w:line="345" w:lineRule="auto"/>
        <w:ind w:left="12" w:firstLine="645"/>
      </w:pPr>
      <w:r>
        <w:rPr>
          <w:spacing w:val="4"/>
        </w:rPr>
        <w:t>6.面向老年人、视障听障等特殊群体的智能语言服务优化与</w:t>
      </w:r>
      <w:r>
        <w:rPr>
          <w:spacing w:val="6"/>
        </w:rPr>
        <w:t>无障碍体验提升活动；</w:t>
      </w:r>
    </w:p>
    <w:p w14:paraId="7C7EEE55">
      <w:pPr>
        <w:pStyle w:val="2"/>
        <w:spacing w:before="1" w:line="345" w:lineRule="auto"/>
        <w:ind w:left="12" w:right="2" w:firstLine="645"/>
      </w:pPr>
      <w:r>
        <w:rPr>
          <w:spacing w:val="4"/>
        </w:rPr>
        <w:t>7.齐鲁语言文化特色研学、数字研学与智能体验场景搭建实</w:t>
      </w:r>
      <w:r>
        <w:rPr>
          <w:spacing w:val="1"/>
        </w:rPr>
        <w:t>践活动；</w:t>
      </w:r>
    </w:p>
    <w:p w14:paraId="721266D7">
      <w:pPr>
        <w:pStyle w:val="2"/>
        <w:spacing w:before="2" w:line="344" w:lineRule="auto"/>
        <w:ind w:left="12" w:firstLine="645"/>
      </w:pPr>
      <w:r>
        <w:rPr>
          <w:spacing w:val="4"/>
        </w:rPr>
        <w:t>8.青少年网络语言文明培育、人工智能语言素养提升专项实</w:t>
      </w:r>
      <w:r>
        <w:rPr>
          <w:spacing w:val="1"/>
        </w:rPr>
        <w:t>践活动；</w:t>
      </w:r>
    </w:p>
    <w:p w14:paraId="6A0DAED4">
      <w:pPr>
        <w:pStyle w:val="2"/>
        <w:spacing w:before="4" w:line="345" w:lineRule="auto"/>
        <w:ind w:left="20" w:firstLine="638"/>
      </w:pPr>
      <w:r>
        <w:rPr>
          <w:spacing w:val="4"/>
        </w:rPr>
        <w:t>9.齐鲁文化高质量语料采集、清洗、分类与标准化标注实践</w:t>
      </w:r>
      <w:r>
        <w:rPr>
          <w:spacing w:val="-4"/>
        </w:rPr>
        <w:t>活动；</w:t>
      </w:r>
    </w:p>
    <w:p w14:paraId="2B62A8C6">
      <w:pPr>
        <w:pStyle w:val="2"/>
        <w:spacing w:line="345" w:lineRule="auto"/>
        <w:ind w:right="2" w:firstLine="663"/>
      </w:pPr>
      <w:r>
        <w:rPr>
          <w:spacing w:val="9"/>
        </w:rPr>
        <w:t>10.山东红色语言文化多模态数据采集、知识标注与数字化</w:t>
      </w:r>
      <w:r>
        <w:rPr>
          <w:spacing w:val="7"/>
        </w:rPr>
        <w:t>建档实践活动；</w:t>
      </w:r>
    </w:p>
    <w:p w14:paraId="36DF2AE8">
      <w:pPr>
        <w:pStyle w:val="2"/>
        <w:spacing w:before="3" w:line="219" w:lineRule="auto"/>
        <w:ind w:right="2"/>
        <w:jc w:val="right"/>
      </w:pPr>
      <w:r>
        <w:rPr>
          <w:spacing w:val="9"/>
        </w:rPr>
        <w:t>11.山东方言语音采集、智能转写、规范标注与数字化保存</w:t>
      </w:r>
    </w:p>
    <w:p w14:paraId="36C80F2E">
      <w:pPr>
        <w:spacing w:line="219" w:lineRule="auto"/>
        <w:sectPr>
          <w:headerReference r:id="rId18" w:type="default"/>
          <w:footerReference r:id="rId19" w:type="default"/>
          <w:pgSz w:w="11906" w:h="16839"/>
          <w:pgMar w:top="400" w:right="1531" w:bottom="1784" w:left="1541" w:header="0" w:footer="1531" w:gutter="0"/>
          <w:pgNumType w:fmt="decimal"/>
          <w:cols w:space="720" w:num="1"/>
        </w:sectPr>
      </w:pPr>
    </w:p>
    <w:p w14:paraId="18AB8C6B">
      <w:pPr>
        <w:spacing w:line="245" w:lineRule="auto"/>
        <w:rPr>
          <w:rFonts w:ascii="Arial"/>
          <w:sz w:val="21"/>
        </w:rPr>
      </w:pPr>
    </w:p>
    <w:p w14:paraId="72ABDC56">
      <w:pPr>
        <w:spacing w:line="246" w:lineRule="auto"/>
        <w:rPr>
          <w:rFonts w:ascii="Arial"/>
          <w:sz w:val="21"/>
        </w:rPr>
      </w:pPr>
    </w:p>
    <w:p w14:paraId="228FA775">
      <w:pPr>
        <w:spacing w:line="246" w:lineRule="auto"/>
        <w:rPr>
          <w:rFonts w:ascii="Arial"/>
          <w:sz w:val="21"/>
        </w:rPr>
      </w:pPr>
    </w:p>
    <w:p w14:paraId="4AE3681C">
      <w:pPr>
        <w:spacing w:line="246" w:lineRule="auto"/>
        <w:rPr>
          <w:rFonts w:ascii="Arial"/>
          <w:sz w:val="21"/>
        </w:rPr>
      </w:pPr>
    </w:p>
    <w:p w14:paraId="429680E4">
      <w:pPr>
        <w:spacing w:line="246" w:lineRule="auto"/>
        <w:rPr>
          <w:rFonts w:ascii="Arial"/>
          <w:sz w:val="21"/>
        </w:rPr>
      </w:pPr>
    </w:p>
    <w:p w14:paraId="1B1B83D9">
      <w:pPr>
        <w:spacing w:line="246" w:lineRule="auto"/>
        <w:rPr>
          <w:rFonts w:ascii="Arial"/>
          <w:sz w:val="21"/>
        </w:rPr>
      </w:pPr>
    </w:p>
    <w:p w14:paraId="114D524E">
      <w:pPr>
        <w:spacing w:line="246" w:lineRule="auto"/>
        <w:rPr>
          <w:rFonts w:ascii="Arial"/>
          <w:sz w:val="21"/>
        </w:rPr>
      </w:pPr>
    </w:p>
    <w:p w14:paraId="77417FF4">
      <w:pPr>
        <w:pStyle w:val="2"/>
        <w:spacing w:before="101" w:line="220" w:lineRule="auto"/>
      </w:pPr>
      <w:r>
        <w:rPr>
          <w:spacing w:val="7"/>
        </w:rPr>
        <w:t>保护实践活动；</w:t>
      </w:r>
    </w:p>
    <w:p w14:paraId="182D5B5B">
      <w:pPr>
        <w:pStyle w:val="2"/>
        <w:spacing w:before="211" w:line="345" w:lineRule="auto"/>
        <w:ind w:left="21" w:firstLine="643"/>
      </w:pPr>
      <w:r>
        <w:rPr>
          <w:spacing w:val="22"/>
        </w:rPr>
        <w:t>12.齐鲁文化大语言模型知识评测与公众参与优化实践活</w:t>
      </w:r>
      <w:r>
        <w:rPr>
          <w:spacing w:val="-11"/>
        </w:rPr>
        <w:t>动；</w:t>
      </w:r>
    </w:p>
    <w:p w14:paraId="4AC28CC5">
      <w:pPr>
        <w:pStyle w:val="2"/>
        <w:spacing w:before="1" w:line="344" w:lineRule="auto"/>
        <w:ind w:left="1" w:firstLine="663"/>
      </w:pPr>
      <w:r>
        <w:rPr>
          <w:spacing w:val="9"/>
        </w:rPr>
        <w:t>13.教师生成式人工智能语言应用能力专项培训与课堂落地</w:t>
      </w:r>
      <w:r>
        <w:rPr>
          <w:spacing w:val="5"/>
        </w:rPr>
        <w:t>试点实践；</w:t>
      </w:r>
    </w:p>
    <w:p w14:paraId="2967467B">
      <w:pPr>
        <w:pStyle w:val="2"/>
        <w:spacing w:before="4" w:line="345" w:lineRule="auto"/>
        <w:ind w:left="11" w:firstLine="653"/>
      </w:pPr>
      <w:r>
        <w:rPr>
          <w:spacing w:val="9"/>
        </w:rPr>
        <w:t>14.齐鲁典籍、碑刻、古文字数字研学智能终端开发与场景</w:t>
      </w:r>
      <w:r>
        <w:rPr>
          <w:spacing w:val="3"/>
        </w:rPr>
        <w:t>应用实践；</w:t>
      </w:r>
    </w:p>
    <w:p w14:paraId="48F12FA8">
      <w:pPr>
        <w:pStyle w:val="2"/>
        <w:spacing w:before="1" w:line="345" w:lineRule="auto"/>
        <w:ind w:left="2" w:firstLine="662"/>
      </w:pPr>
      <w:r>
        <w:rPr>
          <w:spacing w:val="9"/>
        </w:rPr>
        <w:t>15.面向山东出海企业的多语种术语手册、沟通指南与智能</w:t>
      </w:r>
      <w:r>
        <w:rPr>
          <w:spacing w:val="7"/>
        </w:rPr>
        <w:t>翻译工具落地应用实践；</w:t>
      </w:r>
    </w:p>
    <w:p w14:paraId="0B3049F9">
      <w:pPr>
        <w:pStyle w:val="2"/>
        <w:spacing w:line="344" w:lineRule="auto"/>
        <w:ind w:left="7" w:firstLine="657"/>
      </w:pPr>
      <w:r>
        <w:rPr>
          <w:spacing w:val="9"/>
        </w:rPr>
        <w:t>16.面向自然灾害、公共卫生、重大活动的多语种应急语言</w:t>
      </w:r>
      <w:r>
        <w:rPr>
          <w:spacing w:val="6"/>
        </w:rPr>
        <w:t>服务实战演练活动；</w:t>
      </w:r>
    </w:p>
    <w:p w14:paraId="4DC3FB3B">
      <w:pPr>
        <w:pStyle w:val="2"/>
        <w:spacing w:before="6" w:line="345" w:lineRule="auto"/>
        <w:ind w:left="20" w:firstLine="644"/>
      </w:pPr>
      <w:r>
        <w:rPr>
          <w:spacing w:val="9"/>
        </w:rPr>
        <w:t>17.齐鲁文化多语种数字传播产品开发与传播效果测试优化</w:t>
      </w:r>
      <w:r>
        <w:rPr>
          <w:spacing w:val="-4"/>
        </w:rPr>
        <w:t>实践；</w:t>
      </w:r>
    </w:p>
    <w:p w14:paraId="63A5653F">
      <w:pPr>
        <w:pStyle w:val="2"/>
        <w:spacing w:line="345" w:lineRule="auto"/>
        <w:ind w:left="23" w:firstLine="640"/>
      </w:pPr>
      <w:r>
        <w:rPr>
          <w:spacing w:val="9"/>
        </w:rPr>
        <w:t>18.高校、中小学、科研院所、科技企业共建语言数据实验</w:t>
      </w:r>
      <w:r>
        <w:rPr>
          <w:spacing w:val="6"/>
        </w:rPr>
        <w:t>室、语言科技实践基地；</w:t>
      </w:r>
    </w:p>
    <w:p w14:paraId="09778D0B">
      <w:pPr>
        <w:pStyle w:val="2"/>
        <w:spacing w:before="2" w:line="345" w:lineRule="auto"/>
        <w:ind w:left="20" w:firstLine="644"/>
        <w:rPr>
          <w:rFonts w:ascii="Arial"/>
          <w:sz w:val="21"/>
        </w:rPr>
      </w:pPr>
      <w:r>
        <w:rPr>
          <w:spacing w:val="9"/>
        </w:rPr>
        <w:t>19.校园、社区网络语言生态监测整治与文明用语共建共享</w:t>
      </w:r>
      <w:r>
        <w:rPr>
          <w:spacing w:val="2"/>
        </w:rPr>
        <w:t>实践活动。</w:t>
      </w:r>
    </w:p>
    <w:p w14:paraId="372F5330">
      <w:pPr>
        <w:spacing w:line="246" w:lineRule="auto"/>
        <w:rPr>
          <w:rFonts w:ascii="Arial"/>
          <w:sz w:val="21"/>
        </w:rPr>
      </w:pPr>
    </w:p>
    <w:p w14:paraId="60A5C68F">
      <w:pPr>
        <w:spacing w:line="246" w:lineRule="auto"/>
        <w:rPr>
          <w:rFonts w:ascii="Arial"/>
          <w:sz w:val="21"/>
        </w:rPr>
      </w:pPr>
    </w:p>
    <w:p w14:paraId="253DC6A8">
      <w:pPr>
        <w:spacing w:line="246" w:lineRule="auto"/>
        <w:rPr>
          <w:rFonts w:ascii="Arial"/>
          <w:sz w:val="21"/>
        </w:rPr>
      </w:pPr>
    </w:p>
    <w:p w14:paraId="3FB2163F">
      <w:pPr>
        <w:spacing w:line="246" w:lineRule="auto"/>
        <w:rPr>
          <w:rFonts w:ascii="Arial"/>
          <w:sz w:val="21"/>
        </w:rPr>
      </w:pPr>
    </w:p>
    <w:p w14:paraId="0FC0ADD4">
      <w:pPr>
        <w:rPr>
          <w:rFonts w:ascii="Arial"/>
          <w:sz w:val="21"/>
        </w:rPr>
      </w:pPr>
    </w:p>
    <w:sectPr>
      <w:footerReference r:id="rId20" w:type="default"/>
      <w:pgSz w:w="11906" w:h="16839"/>
      <w:pgMar w:top="400" w:right="1130" w:bottom="1784" w:left="1129" w:header="0" w:footer="153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BACB7">
    <w:pPr>
      <w:spacing w:line="178" w:lineRule="auto"/>
      <w:ind w:left="7680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B83E8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B83E8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1C4C3E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1C4C3E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C779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644CA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644CA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26860">
    <w:pPr>
      <w:spacing w:line="181" w:lineRule="auto"/>
      <w:ind w:left="7673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98536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98536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z w:val="28"/>
        <w:szCs w:val="28"/>
      </w:rPr>
      <w:t>— 9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35F0A">
    <w:pPr>
      <w:spacing w:line="181" w:lineRule="auto"/>
      <w:ind w:left="302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4262A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4262A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10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50C9C">
    <w:pPr>
      <w:spacing w:line="181" w:lineRule="auto"/>
      <w:ind w:left="7545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FF6A3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FF6A3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8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8"/>
        <w:sz w:val="28"/>
        <w:szCs w:val="28"/>
      </w:rPr>
      <w:t>11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D239A">
    <w:pPr>
      <w:spacing w:line="181" w:lineRule="auto"/>
      <w:ind w:left="302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42DFD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42DFD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12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38D4B">
    <w:pPr>
      <w:spacing w:line="181" w:lineRule="auto"/>
      <w:ind w:left="7541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C68C0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C68C0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13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A1AF0">
    <w:pPr>
      <w:spacing w:line="181" w:lineRule="auto"/>
      <w:ind w:left="299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BB494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BB494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14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47E64">
    <w:pPr>
      <w:spacing w:line="181" w:lineRule="auto"/>
      <w:ind w:left="7533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CB2F6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CB2F6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15 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8C1BA">
    <w:pPr>
      <w:spacing w:line="181" w:lineRule="auto"/>
      <w:ind w:left="302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2DD68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2DD68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16 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F3025">
    <w:pPr>
      <w:spacing w:line="181" w:lineRule="auto"/>
      <w:ind w:left="7541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E3DC6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E3DC6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17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F3AA2">
    <w:pPr>
      <w:spacing w:line="181" w:lineRule="auto"/>
      <w:ind w:left="308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CF5F6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CF5F6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18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AB160">
    <w:pPr>
      <w:spacing w:line="181" w:lineRule="auto"/>
      <w:ind w:left="7535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D58BC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D58BC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19 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0BEE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3C5A5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3C5A5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03507">
    <w:pPr>
      <w:pStyle w:val="2"/>
      <w:spacing w:before="86" w:line="220" w:lineRule="auto"/>
      <w:ind w:left="8"/>
    </w:pPr>
    <w:r>
      <w:rPr>
        <w:spacing w:val="4"/>
      </w:rPr>
      <w:t>发研究；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32D1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DB633FF"/>
    <w:rsid w:val="54C0642A"/>
    <w:rsid w:val="614F60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theme" Target="theme/theme1.xml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" Type="http://schemas.openxmlformats.org/officeDocument/2006/relationships/footer" Target="footer13.xml"/><Relationship Id="rId18" Type="http://schemas.openxmlformats.org/officeDocument/2006/relationships/header" Target="header2.xml"/><Relationship Id="rId17" Type="http://schemas.openxmlformats.org/officeDocument/2006/relationships/footer" Target="footer12.xml"/><Relationship Id="rId16" Type="http://schemas.openxmlformats.org/officeDocument/2006/relationships/header" Target="header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5330</Words>
  <Characters>5509</Characters>
  <TotalTime>6</TotalTime>
  <ScaleCrop>false</ScaleCrop>
  <LinksUpToDate>false</LinksUpToDate>
  <CharactersWithSpaces>5515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2026-10-28T15:29:00Z</dcterms:created>
  <dc:creator>微软用户</dc:creator>
  <cp:lastModifiedBy>胥宇鲲</cp:lastModifiedBy>
  <dcterms:modified xsi:type="dcterms:W3CDTF">2026-10-29T09:06:30Z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2026-10-29T16:30:21Z</vt:filetime>
  </property>
  <property fmtid="{D5CDD505-2E9C-101B-9397-08002B2CF9AE}" pid="4" name="KSOTemplateDocerSaveRecord">
    <vt:lpwstr>eyJoZGlkIjoiOGQ2YjRkNzIxNzkxNWJlODEwZjY5MjdhNjkxMjMxZTIiLCJ1c2VySWQiOiIxNzgwMDc1NTcyIn0=</vt:lpwstr>
  </property>
  <property fmtid="{D5CDD505-2E9C-101B-9397-08002B2CF9AE}" pid="5" name="KSOProductBuildVer">
    <vt:lpwstr>2052-12.1.0.28043</vt:lpwstr>
  </property>
  <property fmtid="{D5CDD505-2E9C-101B-9397-08002B2CF9AE}" pid="6" name="ICV">
    <vt:lpwstr>333D689245E44ADAAD938AF334EA8EEB_12</vt:lpwstr>
  </property>
</Properties>
</file>